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B9" w:rsidRPr="00DD19B9" w:rsidRDefault="00DD19B9" w:rsidP="005C259A">
      <w:pPr>
        <w:pStyle w:val="afd"/>
      </w:pPr>
      <w:bookmarkStart w:id="0" w:name="_GoBack"/>
      <w:bookmarkEnd w:id="0"/>
      <w:r w:rsidRPr="00DD19B9">
        <w:t>Государственное бюджетное профессиональное образовательное учреждение</w:t>
      </w:r>
    </w:p>
    <w:p w:rsidR="00DD19B9" w:rsidRPr="00DD19B9" w:rsidRDefault="00DD19B9" w:rsidP="00DD19B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9B9">
        <w:rPr>
          <w:rFonts w:ascii="Times New Roman" w:hAnsi="Times New Roman" w:cs="Times New Roman"/>
          <w:sz w:val="28"/>
          <w:szCs w:val="28"/>
        </w:rPr>
        <w:t>Иркутский областной колледж культуры</w:t>
      </w:r>
    </w:p>
    <w:p w:rsidR="00DD19B9" w:rsidRPr="00DD19B9" w:rsidRDefault="00DD19B9" w:rsidP="00DD19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B9">
        <w:rPr>
          <w:rFonts w:ascii="Times New Roman" w:hAnsi="Times New Roman" w:cs="Times New Roman"/>
          <w:sz w:val="28"/>
          <w:szCs w:val="28"/>
        </w:rPr>
        <w:t>Научно-методический центр</w:t>
      </w:r>
    </w:p>
    <w:p w:rsidR="00DD19B9" w:rsidRPr="00DD19B9" w:rsidRDefault="00DD19B9" w:rsidP="00DD19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19B9">
        <w:rPr>
          <w:rFonts w:ascii="Times New Roman" w:hAnsi="Times New Roman" w:cs="Times New Roman"/>
          <w:b/>
          <w:sz w:val="28"/>
          <w:szCs w:val="28"/>
        </w:rPr>
        <w:t>Серия «Методическая мастерская»</w:t>
      </w:r>
    </w:p>
    <w:p w:rsidR="006841FF" w:rsidRDefault="006841FF" w:rsidP="006841F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6120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3544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2835"/>
        <w:jc w:val="right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2835"/>
        <w:jc w:val="right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ind w:firstLine="3544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702143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709AF">
        <w:rPr>
          <w:rFonts w:ascii="Times New Roman" w:hAnsi="Times New Roman"/>
          <w:b/>
          <w:bCs/>
          <w:sz w:val="48"/>
          <w:szCs w:val="48"/>
        </w:rPr>
        <w:t xml:space="preserve">Методические рекомендации </w:t>
      </w:r>
    </w:p>
    <w:p w:rsidR="006841FF" w:rsidRPr="005709AF" w:rsidRDefault="006841FF" w:rsidP="006841FF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 w:rsidRPr="005709AF">
        <w:rPr>
          <w:rFonts w:ascii="Times New Roman" w:hAnsi="Times New Roman"/>
          <w:b/>
          <w:bCs/>
          <w:sz w:val="48"/>
          <w:szCs w:val="48"/>
        </w:rPr>
        <w:t xml:space="preserve">по организации выполнения и защиты </w:t>
      </w:r>
      <w:r>
        <w:rPr>
          <w:rFonts w:ascii="Times New Roman" w:hAnsi="Times New Roman"/>
          <w:b/>
          <w:bCs/>
          <w:sz w:val="48"/>
          <w:szCs w:val="48"/>
        </w:rPr>
        <w:t>курсовой</w:t>
      </w:r>
      <w:r w:rsidRPr="005709AF">
        <w:rPr>
          <w:rFonts w:ascii="Times New Roman" w:hAnsi="Times New Roman"/>
          <w:b/>
          <w:bCs/>
          <w:sz w:val="48"/>
          <w:szCs w:val="48"/>
        </w:rPr>
        <w:t xml:space="preserve"> работы</w:t>
      </w:r>
      <w:r w:rsidR="000266D4">
        <w:rPr>
          <w:rFonts w:ascii="Times New Roman" w:hAnsi="Times New Roman"/>
          <w:b/>
          <w:bCs/>
          <w:sz w:val="48"/>
          <w:szCs w:val="48"/>
        </w:rPr>
        <w:t xml:space="preserve"> (проекта)</w:t>
      </w:r>
    </w:p>
    <w:p w:rsidR="007D2ED7" w:rsidRDefault="007D2ED7" w:rsidP="006841FF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</w:p>
    <w:p w:rsidR="006841FF" w:rsidRPr="007D2ED7" w:rsidRDefault="006D3A24" w:rsidP="006841FF">
      <w:pPr>
        <w:spacing w:after="0" w:line="240" w:lineRule="auto"/>
        <w:jc w:val="center"/>
        <w:rPr>
          <w:rFonts w:ascii="Times New Roman" w:hAnsi="Times New Roman"/>
          <w:bCs/>
          <w:sz w:val="40"/>
          <w:szCs w:val="40"/>
        </w:rPr>
      </w:pPr>
      <w:r>
        <w:rPr>
          <w:rFonts w:ascii="Times New Roman" w:hAnsi="Times New Roman"/>
          <w:bCs/>
          <w:sz w:val="40"/>
          <w:szCs w:val="40"/>
        </w:rPr>
        <w:t>3</w:t>
      </w:r>
      <w:r w:rsidR="007D2ED7" w:rsidRPr="007D2ED7">
        <w:rPr>
          <w:rFonts w:ascii="Times New Roman" w:hAnsi="Times New Roman"/>
          <w:bCs/>
          <w:sz w:val="40"/>
          <w:szCs w:val="40"/>
        </w:rPr>
        <w:t xml:space="preserve">-е изд., доп. и </w:t>
      </w:r>
      <w:proofErr w:type="spellStart"/>
      <w:r w:rsidR="007D2ED7" w:rsidRPr="007D2ED7">
        <w:rPr>
          <w:rFonts w:ascii="Times New Roman" w:hAnsi="Times New Roman"/>
          <w:bCs/>
          <w:sz w:val="40"/>
          <w:szCs w:val="40"/>
        </w:rPr>
        <w:t>перераб</w:t>
      </w:r>
      <w:proofErr w:type="spellEnd"/>
      <w:r w:rsidR="007D2ED7" w:rsidRPr="007D2ED7">
        <w:rPr>
          <w:rFonts w:ascii="Times New Roman" w:hAnsi="Times New Roman"/>
          <w:bCs/>
          <w:sz w:val="40"/>
          <w:szCs w:val="40"/>
        </w:rPr>
        <w:t>.</w:t>
      </w:r>
    </w:p>
    <w:p w:rsidR="006841FF" w:rsidRPr="005709AF" w:rsidRDefault="006841FF" w:rsidP="006841F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48"/>
          <w:szCs w:val="48"/>
        </w:rPr>
      </w:pPr>
    </w:p>
    <w:p w:rsidR="006841FF" w:rsidRPr="005709A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48"/>
          <w:szCs w:val="48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6841FF" w:rsidRPr="005709AF" w:rsidRDefault="006841FF" w:rsidP="006841FF">
      <w:pPr>
        <w:tabs>
          <w:tab w:val="left" w:pos="619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709AF">
        <w:rPr>
          <w:rFonts w:ascii="Times New Roman" w:hAnsi="Times New Roman"/>
          <w:b/>
          <w:sz w:val="26"/>
          <w:szCs w:val="26"/>
        </w:rPr>
        <w:t>Иркутск, 201</w:t>
      </w:r>
      <w:r w:rsidR="006D3A24">
        <w:rPr>
          <w:rFonts w:ascii="Times New Roman" w:hAnsi="Times New Roman"/>
          <w:b/>
          <w:sz w:val="26"/>
          <w:szCs w:val="26"/>
        </w:rPr>
        <w:t>8</w:t>
      </w:r>
      <w:r w:rsidRPr="005709AF">
        <w:rPr>
          <w:rFonts w:ascii="Times New Roman" w:hAnsi="Times New Roman"/>
          <w:b/>
          <w:sz w:val="26"/>
          <w:szCs w:val="26"/>
        </w:rPr>
        <w:br w:type="page"/>
      </w:r>
    </w:p>
    <w:tbl>
      <w:tblPr>
        <w:tblW w:w="12833" w:type="dxa"/>
        <w:tblLook w:val="00A0" w:firstRow="1" w:lastRow="0" w:firstColumn="1" w:lastColumn="0" w:noHBand="0" w:noVBand="0"/>
      </w:tblPr>
      <w:tblGrid>
        <w:gridCol w:w="4361"/>
        <w:gridCol w:w="3936"/>
        <w:gridCol w:w="4536"/>
      </w:tblGrid>
      <w:tr w:rsidR="006D3A24" w:rsidRPr="00B2286B" w:rsidTr="006D3A24">
        <w:tc>
          <w:tcPr>
            <w:tcW w:w="4361" w:type="dxa"/>
          </w:tcPr>
          <w:p w:rsidR="006D3A24" w:rsidRPr="00B2286B" w:rsidRDefault="006D3A24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Печатается по решению НМС ИОКК </w:t>
            </w:r>
          </w:p>
          <w:p w:rsidR="006D3A24" w:rsidRPr="00B2286B" w:rsidRDefault="006D3A24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6B">
              <w:rPr>
                <w:rFonts w:ascii="Times New Roman" w:hAnsi="Times New Roman" w:cs="Times New Roman"/>
                <w:sz w:val="24"/>
                <w:szCs w:val="24"/>
              </w:rPr>
              <w:t>Протокол № 02 от 15 ноября 2018 г.</w:t>
            </w:r>
          </w:p>
          <w:p w:rsidR="006D3A24" w:rsidRPr="00B2286B" w:rsidRDefault="006D3A24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dxa"/>
            <w:hideMark/>
          </w:tcPr>
          <w:p w:rsidR="006D3A24" w:rsidRPr="00B2286B" w:rsidRDefault="006D3A24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6B">
              <w:rPr>
                <w:rFonts w:ascii="Times New Roman" w:hAnsi="Times New Roman"/>
                <w:b/>
                <w:bCs/>
                <w:sz w:val="24"/>
                <w:szCs w:val="24"/>
              </w:rPr>
              <w:br w:type="page"/>
            </w:r>
          </w:p>
          <w:p w:rsidR="006D3A24" w:rsidRPr="00B2286B" w:rsidRDefault="006D3A24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6D3A24" w:rsidRPr="00B2286B" w:rsidRDefault="006D3A24" w:rsidP="006D3A24">
            <w:pPr>
              <w:pStyle w:val="33"/>
              <w:tabs>
                <w:tab w:val="left" w:pos="612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A24" w:rsidRPr="00B2286B" w:rsidRDefault="006D3A24" w:rsidP="006D3A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D3A24" w:rsidRPr="00B2286B" w:rsidRDefault="006D3A24" w:rsidP="006D3A24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A24" w:rsidRPr="00B2286B" w:rsidRDefault="006D3A24" w:rsidP="006D3A24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A24" w:rsidRPr="00B2286B" w:rsidRDefault="006D3A24" w:rsidP="006D3A24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Одобрено Редакционно-издательским советом</w:t>
      </w:r>
    </w:p>
    <w:p w:rsidR="006841FF" w:rsidRPr="002113D2" w:rsidRDefault="006D3A24" w:rsidP="006D3A24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2286B">
        <w:rPr>
          <w:rFonts w:ascii="Times New Roman" w:hAnsi="Times New Roman" w:cs="Times New Roman"/>
          <w:sz w:val="24"/>
          <w:szCs w:val="24"/>
        </w:rPr>
        <w:t>Протокол № 02 от 15 ноября 2018 г.</w:t>
      </w:r>
    </w:p>
    <w:p w:rsidR="006841FF" w:rsidRPr="002113D2" w:rsidRDefault="006841FF" w:rsidP="006841FF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841FF" w:rsidRPr="002113D2" w:rsidRDefault="006841FF" w:rsidP="006841FF">
      <w:pPr>
        <w:pStyle w:val="33"/>
        <w:tabs>
          <w:tab w:val="left" w:pos="6120"/>
        </w:tabs>
        <w:spacing w:after="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6841FF" w:rsidRDefault="006841FF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841FF" w:rsidRDefault="006841FF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Рецензенты:</w:t>
      </w:r>
    </w:p>
    <w:p w:rsidR="006841FF" w:rsidRDefault="006841FF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841FF" w:rsidRPr="001F0062" w:rsidRDefault="006841FF" w:rsidP="0068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0062">
        <w:rPr>
          <w:rFonts w:ascii="Times New Roman" w:hAnsi="Times New Roman"/>
          <w:bCs/>
          <w:sz w:val="24"/>
          <w:szCs w:val="24"/>
        </w:rPr>
        <w:t xml:space="preserve">Уварова М.Ю., зам. декана факультета психологии </w:t>
      </w:r>
    </w:p>
    <w:p w:rsidR="006841FF" w:rsidRPr="001F0062" w:rsidRDefault="006841FF" w:rsidP="0068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0062">
        <w:rPr>
          <w:rFonts w:ascii="Times New Roman" w:hAnsi="Times New Roman"/>
          <w:sz w:val="24"/>
          <w:szCs w:val="24"/>
        </w:rPr>
        <w:t>ФГБОУ ВПО «Иркутский государственный университет»,</w:t>
      </w:r>
    </w:p>
    <w:p w:rsidR="006841FF" w:rsidRPr="005709AF" w:rsidRDefault="006841FF" w:rsidP="006841FF">
      <w:pPr>
        <w:pStyle w:val="3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F0062">
        <w:rPr>
          <w:rFonts w:ascii="Times New Roman" w:hAnsi="Times New Roman"/>
          <w:sz w:val="24"/>
          <w:szCs w:val="24"/>
        </w:rPr>
        <w:t>к. псих</w:t>
      </w:r>
      <w:proofErr w:type="gramStart"/>
      <w:r w:rsidRPr="001F0062">
        <w:rPr>
          <w:rFonts w:ascii="Times New Roman" w:hAnsi="Times New Roman"/>
          <w:sz w:val="24"/>
          <w:szCs w:val="24"/>
        </w:rPr>
        <w:t>.</w:t>
      </w:r>
      <w:proofErr w:type="gramEnd"/>
      <w:r w:rsidRPr="001F006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0062">
        <w:rPr>
          <w:rFonts w:ascii="Times New Roman" w:hAnsi="Times New Roman"/>
          <w:sz w:val="24"/>
          <w:szCs w:val="24"/>
        </w:rPr>
        <w:t>н</w:t>
      </w:r>
      <w:proofErr w:type="gramEnd"/>
      <w:r w:rsidRPr="001F0062">
        <w:rPr>
          <w:rFonts w:ascii="Times New Roman" w:hAnsi="Times New Roman"/>
          <w:sz w:val="24"/>
          <w:szCs w:val="24"/>
        </w:rPr>
        <w:t>., доцент</w:t>
      </w:r>
    </w:p>
    <w:p w:rsidR="006841FF" w:rsidRPr="005709AF" w:rsidRDefault="006841FF" w:rsidP="006841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841FF" w:rsidRPr="005709AF" w:rsidRDefault="006841FF" w:rsidP="006841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841FF" w:rsidRPr="005709AF" w:rsidRDefault="006841FF" w:rsidP="006841FF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6841FF" w:rsidRDefault="00AB7EF8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Авторы-с</w:t>
      </w:r>
      <w:r w:rsidR="006841FF">
        <w:rPr>
          <w:rFonts w:ascii="Times New Roman" w:hAnsi="Times New Roman"/>
          <w:b/>
          <w:bCs/>
        </w:rPr>
        <w:t>оставители:</w:t>
      </w:r>
    </w:p>
    <w:p w:rsidR="006841FF" w:rsidRDefault="006841FF" w:rsidP="006841F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Коршунова О.В., </w:t>
      </w:r>
      <w:proofErr w:type="spellStart"/>
      <w:r>
        <w:rPr>
          <w:rFonts w:ascii="Times New Roman" w:hAnsi="Times New Roman"/>
          <w:b/>
          <w:bCs/>
        </w:rPr>
        <w:t>Монжиевская</w:t>
      </w:r>
      <w:proofErr w:type="spellEnd"/>
      <w:r>
        <w:rPr>
          <w:rFonts w:ascii="Times New Roman" w:hAnsi="Times New Roman"/>
          <w:b/>
          <w:bCs/>
        </w:rPr>
        <w:t xml:space="preserve"> В.В.</w:t>
      </w: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7D2ED7" w:rsidRDefault="007D2ED7" w:rsidP="006841FF">
      <w:pPr>
        <w:spacing w:after="0" w:line="240" w:lineRule="auto"/>
        <w:jc w:val="both"/>
        <w:rPr>
          <w:rFonts w:ascii="Times New Roman" w:hAnsi="Times New Roman"/>
        </w:rPr>
      </w:pPr>
    </w:p>
    <w:p w:rsidR="006841FF" w:rsidRPr="001E704F" w:rsidRDefault="006841FF" w:rsidP="00E5523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</w:rPr>
      </w:pPr>
      <w:r w:rsidRPr="001E704F">
        <w:rPr>
          <w:rFonts w:ascii="Times New Roman" w:hAnsi="Times New Roman"/>
        </w:rPr>
        <w:t xml:space="preserve">Методические рекомендации по организации выполнения и защиты </w:t>
      </w:r>
      <w:r>
        <w:rPr>
          <w:rFonts w:ascii="Times New Roman" w:hAnsi="Times New Roman"/>
        </w:rPr>
        <w:t>курсовой</w:t>
      </w:r>
      <w:r w:rsidRPr="001E704F">
        <w:rPr>
          <w:rFonts w:ascii="Times New Roman" w:hAnsi="Times New Roman"/>
        </w:rPr>
        <w:t xml:space="preserve"> работы</w:t>
      </w:r>
      <w:r>
        <w:rPr>
          <w:rFonts w:ascii="Times New Roman" w:hAnsi="Times New Roman"/>
        </w:rPr>
        <w:t xml:space="preserve"> / </w:t>
      </w:r>
      <w:r w:rsidR="00C25116">
        <w:rPr>
          <w:rFonts w:ascii="Times New Roman" w:hAnsi="Times New Roman"/>
        </w:rPr>
        <w:t xml:space="preserve">авт.-сост. </w:t>
      </w:r>
      <w:r>
        <w:rPr>
          <w:rFonts w:ascii="Times New Roman" w:hAnsi="Times New Roman"/>
        </w:rPr>
        <w:t xml:space="preserve">Коршунова О.В., </w:t>
      </w:r>
      <w:proofErr w:type="spellStart"/>
      <w:r>
        <w:rPr>
          <w:rFonts w:ascii="Times New Roman" w:hAnsi="Times New Roman"/>
        </w:rPr>
        <w:t>Монжиевская</w:t>
      </w:r>
      <w:proofErr w:type="spellEnd"/>
      <w:r>
        <w:rPr>
          <w:rFonts w:ascii="Times New Roman" w:hAnsi="Times New Roman"/>
        </w:rPr>
        <w:t xml:space="preserve"> В.В.; Иркутский областной колледж культуры. </w:t>
      </w:r>
      <w:r w:rsidR="008A1A25">
        <w:rPr>
          <w:rFonts w:ascii="Times New Roman" w:hAnsi="Times New Roman"/>
        </w:rPr>
        <w:t xml:space="preserve">- </w:t>
      </w:r>
      <w:r w:rsidR="006D3A24">
        <w:rPr>
          <w:rFonts w:ascii="Times New Roman" w:hAnsi="Times New Roman"/>
        </w:rPr>
        <w:t>3</w:t>
      </w:r>
      <w:r w:rsidR="00A7287A">
        <w:rPr>
          <w:rFonts w:ascii="Times New Roman" w:hAnsi="Times New Roman"/>
        </w:rPr>
        <w:t xml:space="preserve">-е изд., доп. </w:t>
      </w:r>
      <w:r w:rsidR="008A1A25">
        <w:rPr>
          <w:rFonts w:ascii="Times New Roman" w:hAnsi="Times New Roman"/>
        </w:rPr>
        <w:t>и</w:t>
      </w:r>
      <w:r w:rsidR="00A7287A">
        <w:rPr>
          <w:rFonts w:ascii="Times New Roman" w:hAnsi="Times New Roman"/>
        </w:rPr>
        <w:t xml:space="preserve"> </w:t>
      </w:r>
      <w:proofErr w:type="spellStart"/>
      <w:r w:rsidR="00A7287A">
        <w:rPr>
          <w:rFonts w:ascii="Times New Roman" w:hAnsi="Times New Roman"/>
        </w:rPr>
        <w:t>перераб</w:t>
      </w:r>
      <w:proofErr w:type="spellEnd"/>
      <w:r w:rsidR="00A7287A">
        <w:rPr>
          <w:rFonts w:ascii="Times New Roman" w:hAnsi="Times New Roman"/>
        </w:rPr>
        <w:t>.</w:t>
      </w:r>
      <w:r w:rsidR="008A1A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Иркутск, </w:t>
      </w:r>
      <w:r w:rsidRPr="005D6EFC">
        <w:rPr>
          <w:rFonts w:ascii="Times New Roman" w:hAnsi="Times New Roman"/>
        </w:rPr>
        <w:t>201</w:t>
      </w:r>
      <w:r w:rsidR="006D3A24">
        <w:rPr>
          <w:rFonts w:ascii="Times New Roman" w:hAnsi="Times New Roman"/>
        </w:rPr>
        <w:t>8</w:t>
      </w:r>
      <w:r w:rsidRPr="005D6EFC">
        <w:rPr>
          <w:rFonts w:ascii="Times New Roman" w:hAnsi="Times New Roman"/>
        </w:rPr>
        <w:t xml:space="preserve">. – </w:t>
      </w:r>
      <w:r w:rsidR="003266FE" w:rsidRPr="003266FE">
        <w:rPr>
          <w:rFonts w:ascii="Times New Roman" w:hAnsi="Times New Roman"/>
        </w:rPr>
        <w:t>32</w:t>
      </w:r>
      <w:r w:rsidRPr="005D6EFC">
        <w:rPr>
          <w:rFonts w:ascii="Times New Roman" w:hAnsi="Times New Roman"/>
        </w:rPr>
        <w:t xml:space="preserve"> с.</w:t>
      </w:r>
    </w:p>
    <w:p w:rsidR="006841FF" w:rsidRPr="00DF04D2" w:rsidRDefault="006841FF" w:rsidP="006841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04D2">
        <w:rPr>
          <w:rFonts w:ascii="Times New Roman" w:hAnsi="Times New Roman"/>
        </w:rPr>
        <w:t xml:space="preserve">Рекомендации </w:t>
      </w:r>
      <w:r w:rsidR="00E5523F">
        <w:rPr>
          <w:rFonts w:ascii="Times New Roman" w:hAnsi="Times New Roman"/>
        </w:rPr>
        <w:t>составлены</w:t>
      </w:r>
      <w:r w:rsidRPr="00DF04D2">
        <w:rPr>
          <w:rFonts w:ascii="Times New Roman" w:hAnsi="Times New Roman"/>
        </w:rPr>
        <w:t xml:space="preserve"> в соответствии с действующими требованиями федеральных государственных образовательными стандартами, государственных стандартов по информации, библиотечному и издательскому делу Российской Федерации (ГОСТ РФ) с целью повышения качества подготовки выпускников и формирования компетенций, необходимых для их дальнейшей профессиональной деятельности. В методических рекомендациях сформулированы основные требования к </w:t>
      </w:r>
      <w:r w:rsidR="007032AC">
        <w:rPr>
          <w:rFonts w:ascii="Times New Roman" w:hAnsi="Times New Roman"/>
        </w:rPr>
        <w:t>курсовой работе (проекту)</w:t>
      </w:r>
      <w:r w:rsidRPr="00DF04D2">
        <w:rPr>
          <w:rFonts w:ascii="Times New Roman" w:hAnsi="Times New Roman"/>
        </w:rPr>
        <w:t xml:space="preserve"> студентов колледжа культуры, определены цели, задачи и формы выполнения </w:t>
      </w:r>
      <w:r w:rsidR="007032AC">
        <w:rPr>
          <w:rFonts w:ascii="Times New Roman" w:hAnsi="Times New Roman"/>
        </w:rPr>
        <w:t>курсовой</w:t>
      </w:r>
      <w:r w:rsidRPr="00DF04D2">
        <w:rPr>
          <w:rFonts w:ascii="Times New Roman" w:hAnsi="Times New Roman"/>
        </w:rPr>
        <w:t xml:space="preserve"> работы</w:t>
      </w:r>
      <w:r w:rsidR="007032AC">
        <w:rPr>
          <w:rFonts w:ascii="Times New Roman" w:hAnsi="Times New Roman"/>
        </w:rPr>
        <w:t xml:space="preserve"> (проекта)</w:t>
      </w:r>
      <w:r w:rsidRPr="00DF04D2">
        <w:rPr>
          <w:rFonts w:ascii="Times New Roman" w:hAnsi="Times New Roman"/>
        </w:rPr>
        <w:t>; приведены рекомендации по выбору темы работы, этапам ее выполнения, объему, структуре, оформлению, а также процедуре защиты.</w:t>
      </w:r>
    </w:p>
    <w:p w:rsidR="006841FF" w:rsidRPr="00DF04D2" w:rsidRDefault="006841FF" w:rsidP="006841F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F04D2">
        <w:rPr>
          <w:rFonts w:ascii="Times New Roman" w:hAnsi="Times New Roman"/>
        </w:rPr>
        <w:t>Рекомендации предназначены для студентов, преподавателей, организаторов учебного процесса.</w:t>
      </w:r>
    </w:p>
    <w:p w:rsidR="006841FF" w:rsidRDefault="006841FF" w:rsidP="006841FF">
      <w:pPr>
        <w:rPr>
          <w:rStyle w:val="af7"/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841FF" w:rsidRDefault="006841FF">
      <w:pPr>
        <w:rPr>
          <w:rFonts w:ascii="Times New Roman" w:hAnsi="Times New Roman" w:cs="Times New Roman"/>
          <w:b/>
          <w:sz w:val="24"/>
          <w:szCs w:val="24"/>
        </w:rPr>
      </w:pPr>
    </w:p>
    <w:p w:rsidR="00EE50AA" w:rsidRDefault="006841FF" w:rsidP="00B82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EE50AA" w:rsidRPr="009D000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9D0008" w:rsidRPr="009D0008" w:rsidRDefault="009D0008" w:rsidP="009D00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8"/>
      </w:tblGrid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Общие положения</w:t>
            </w:r>
            <w:r w:rsidR="000F2615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708" w:type="dxa"/>
          </w:tcPr>
          <w:p w:rsidR="00EE50AA" w:rsidRPr="004428F0" w:rsidRDefault="00734185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Организация  разработки  тематики  курсовых  работ (проектов)</w:t>
            </w:r>
            <w:r w:rsidR="000F2615">
              <w:rPr>
                <w:sz w:val="28"/>
                <w:szCs w:val="28"/>
              </w:rPr>
              <w:t>………….</w:t>
            </w:r>
          </w:p>
        </w:tc>
        <w:tc>
          <w:tcPr>
            <w:tcW w:w="708" w:type="dxa"/>
          </w:tcPr>
          <w:p w:rsidR="00EE50AA" w:rsidRPr="004428F0" w:rsidRDefault="00734185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C00E41" w:rsidP="00C00E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и содержание</w:t>
            </w:r>
            <w:r w:rsidRPr="00920739">
              <w:rPr>
                <w:sz w:val="28"/>
                <w:szCs w:val="28"/>
              </w:rPr>
              <w:t xml:space="preserve"> курсовой работы (проекта)</w:t>
            </w:r>
            <w:r>
              <w:rPr>
                <w:sz w:val="28"/>
                <w:szCs w:val="28"/>
              </w:rPr>
              <w:t>…..</w:t>
            </w:r>
            <w:r w:rsidR="000F2615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708" w:type="dxa"/>
          </w:tcPr>
          <w:p w:rsidR="00EE50AA" w:rsidRPr="004428F0" w:rsidRDefault="00C00E41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Оформление курсовой работы (проекта)</w:t>
            </w:r>
            <w:r w:rsidR="000F2615">
              <w:rPr>
                <w:sz w:val="28"/>
                <w:szCs w:val="28"/>
              </w:rPr>
              <w:t>……………………………………..</w:t>
            </w:r>
          </w:p>
        </w:tc>
        <w:tc>
          <w:tcPr>
            <w:tcW w:w="708" w:type="dxa"/>
          </w:tcPr>
          <w:p w:rsidR="00EE50AA" w:rsidRPr="004428F0" w:rsidRDefault="00C00E41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00E41" w:rsidRPr="004428F0" w:rsidTr="000F2615">
        <w:tc>
          <w:tcPr>
            <w:tcW w:w="9180" w:type="dxa"/>
          </w:tcPr>
          <w:p w:rsidR="00C00E41" w:rsidRPr="004428F0" w:rsidRDefault="00C00E41" w:rsidP="000F2615">
            <w:pPr>
              <w:jc w:val="both"/>
              <w:rPr>
                <w:sz w:val="28"/>
                <w:szCs w:val="28"/>
              </w:rPr>
            </w:pPr>
            <w:r w:rsidRPr="00C00E41">
              <w:rPr>
                <w:sz w:val="28"/>
                <w:szCs w:val="28"/>
              </w:rPr>
              <w:t xml:space="preserve">Оформление </w:t>
            </w:r>
            <w:proofErr w:type="spellStart"/>
            <w:r w:rsidRPr="00C00E41">
              <w:rPr>
                <w:sz w:val="28"/>
                <w:szCs w:val="28"/>
              </w:rPr>
              <w:t>затекстовых</w:t>
            </w:r>
            <w:proofErr w:type="spellEnd"/>
            <w:r w:rsidRPr="00C00E41">
              <w:rPr>
                <w:sz w:val="28"/>
                <w:szCs w:val="28"/>
              </w:rPr>
              <w:t xml:space="preserve"> библиографических ссылок</w:t>
            </w:r>
            <w:r>
              <w:rPr>
                <w:sz w:val="28"/>
                <w:szCs w:val="28"/>
              </w:rPr>
              <w:t>……………………...</w:t>
            </w:r>
          </w:p>
        </w:tc>
        <w:tc>
          <w:tcPr>
            <w:tcW w:w="708" w:type="dxa"/>
          </w:tcPr>
          <w:p w:rsidR="00C00E41" w:rsidRDefault="00C00E41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Организация выполнения курсовой работы (проекта)</w:t>
            </w:r>
            <w:r w:rsidR="000F2615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3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Процедура защиты курсовой работы (проекта)</w:t>
            </w:r>
            <w:r w:rsidR="000F2615"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3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Изменение сроков выполнения и защиты курсовых работ (проектов)</w:t>
            </w:r>
            <w:r w:rsidR="000F2615">
              <w:rPr>
                <w:sz w:val="28"/>
                <w:szCs w:val="28"/>
              </w:rPr>
              <w:t>……..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5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EE50AA" w:rsidP="000F2615">
            <w:pPr>
              <w:jc w:val="both"/>
              <w:rPr>
                <w:sz w:val="28"/>
                <w:szCs w:val="28"/>
              </w:rPr>
            </w:pPr>
            <w:r w:rsidRPr="004428F0">
              <w:rPr>
                <w:sz w:val="28"/>
                <w:szCs w:val="28"/>
              </w:rPr>
              <w:t>Хранение курсовых работ (проектов)</w:t>
            </w:r>
            <w:r w:rsidR="000F2615"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6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0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1. </w:t>
            </w:r>
            <w:r w:rsidR="00EE50AA" w:rsidRPr="004428F0">
              <w:rPr>
                <w:sz w:val="28"/>
                <w:szCs w:val="28"/>
              </w:rPr>
              <w:t>График организации работы над курсовой работой (проектом)</w:t>
            </w:r>
            <w:r w:rsidR="000F2615"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708" w:type="dxa"/>
          </w:tcPr>
          <w:p w:rsidR="00EE50AA" w:rsidRPr="004428F0" w:rsidRDefault="00734185" w:rsidP="00C0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0E41">
              <w:rPr>
                <w:sz w:val="28"/>
                <w:szCs w:val="28"/>
              </w:rPr>
              <w:t>7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E0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2. </w:t>
            </w:r>
            <w:r w:rsidR="00EE50AA" w:rsidRPr="004428F0">
              <w:rPr>
                <w:sz w:val="28"/>
                <w:szCs w:val="28"/>
              </w:rPr>
              <w:t>Примерная тематика курсовых работ</w:t>
            </w:r>
            <w:r w:rsidR="00E02BB9">
              <w:rPr>
                <w:sz w:val="28"/>
                <w:szCs w:val="28"/>
              </w:rPr>
              <w:t xml:space="preserve"> </w:t>
            </w:r>
            <w:r w:rsidR="00E02BB9" w:rsidRPr="004428F0">
              <w:rPr>
                <w:sz w:val="28"/>
                <w:szCs w:val="28"/>
              </w:rPr>
              <w:t>(проекто</w:t>
            </w:r>
            <w:r w:rsidR="00E02BB9">
              <w:rPr>
                <w:sz w:val="28"/>
                <w:szCs w:val="28"/>
              </w:rPr>
              <w:t>в</w:t>
            </w:r>
            <w:r w:rsidR="00E02BB9" w:rsidRPr="004428F0">
              <w:rPr>
                <w:sz w:val="28"/>
                <w:szCs w:val="28"/>
              </w:rPr>
              <w:t>)</w:t>
            </w:r>
            <w:r w:rsidR="000F2615">
              <w:rPr>
                <w:sz w:val="28"/>
                <w:szCs w:val="28"/>
              </w:rPr>
              <w:t>…………..</w:t>
            </w:r>
          </w:p>
        </w:tc>
        <w:tc>
          <w:tcPr>
            <w:tcW w:w="708" w:type="dxa"/>
          </w:tcPr>
          <w:p w:rsidR="00EE50AA" w:rsidRPr="004428F0" w:rsidRDefault="00734185" w:rsidP="00D93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93454">
              <w:rPr>
                <w:sz w:val="28"/>
                <w:szCs w:val="28"/>
              </w:rPr>
              <w:t>8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E0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3. </w:t>
            </w:r>
            <w:r w:rsidR="00EE50AA" w:rsidRPr="004428F0">
              <w:rPr>
                <w:sz w:val="28"/>
                <w:szCs w:val="28"/>
              </w:rPr>
              <w:t>Бланк листа презентации курсовой работы</w:t>
            </w:r>
            <w:r w:rsidR="00E02BB9">
              <w:rPr>
                <w:sz w:val="28"/>
                <w:szCs w:val="28"/>
              </w:rPr>
              <w:t xml:space="preserve"> </w:t>
            </w:r>
            <w:r w:rsidR="00E02BB9" w:rsidRPr="004428F0">
              <w:rPr>
                <w:sz w:val="28"/>
                <w:szCs w:val="28"/>
              </w:rPr>
              <w:t>(проект</w:t>
            </w:r>
            <w:r w:rsidR="00E02BB9">
              <w:rPr>
                <w:sz w:val="28"/>
                <w:szCs w:val="28"/>
              </w:rPr>
              <w:t>а</w:t>
            </w:r>
            <w:r w:rsidR="00E02BB9" w:rsidRPr="004428F0">
              <w:rPr>
                <w:sz w:val="28"/>
                <w:szCs w:val="28"/>
              </w:rPr>
              <w:t>)</w:t>
            </w:r>
            <w:r w:rsidR="00E02BB9">
              <w:rPr>
                <w:sz w:val="28"/>
                <w:szCs w:val="28"/>
              </w:rPr>
              <w:t>……...</w:t>
            </w:r>
          </w:p>
        </w:tc>
        <w:tc>
          <w:tcPr>
            <w:tcW w:w="708" w:type="dxa"/>
          </w:tcPr>
          <w:p w:rsidR="00EE50AA" w:rsidRPr="004428F0" w:rsidRDefault="00D93454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0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4. </w:t>
            </w:r>
            <w:r w:rsidR="00EE50AA" w:rsidRPr="004428F0">
              <w:rPr>
                <w:sz w:val="28"/>
                <w:szCs w:val="28"/>
              </w:rPr>
              <w:t>Образец титульного листа</w:t>
            </w:r>
            <w:r w:rsidR="000F2615"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708" w:type="dxa"/>
          </w:tcPr>
          <w:p w:rsidR="00EE50AA" w:rsidRPr="004428F0" w:rsidRDefault="00734185" w:rsidP="00D934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3454">
              <w:rPr>
                <w:sz w:val="28"/>
                <w:szCs w:val="28"/>
              </w:rPr>
              <w:t>1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0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20739">
              <w:rPr>
                <w:sz w:val="28"/>
                <w:szCs w:val="28"/>
              </w:rPr>
              <w:t xml:space="preserve">5. </w:t>
            </w:r>
            <w:r w:rsidR="00EE50AA" w:rsidRPr="004428F0">
              <w:rPr>
                <w:sz w:val="28"/>
                <w:szCs w:val="28"/>
              </w:rPr>
              <w:t>Образец содержания</w:t>
            </w:r>
            <w:r w:rsidR="000F2615">
              <w:rPr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708" w:type="dxa"/>
          </w:tcPr>
          <w:p w:rsidR="00EE50AA" w:rsidRPr="004428F0" w:rsidRDefault="00734185" w:rsidP="009D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E50AA" w:rsidRPr="004428F0" w:rsidTr="000F2615">
        <w:tc>
          <w:tcPr>
            <w:tcW w:w="9180" w:type="dxa"/>
          </w:tcPr>
          <w:p w:rsidR="00EE50AA" w:rsidRPr="004428F0" w:rsidRDefault="009D0008" w:rsidP="000F26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92073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="00EE50AA" w:rsidRPr="004428F0">
              <w:rPr>
                <w:sz w:val="28"/>
                <w:szCs w:val="28"/>
              </w:rPr>
              <w:t>Глоссарий</w:t>
            </w:r>
            <w:r w:rsidR="000F2615">
              <w:rPr>
                <w:sz w:val="28"/>
                <w:szCs w:val="28"/>
              </w:rPr>
              <w:t>……………………………………………………...</w:t>
            </w:r>
          </w:p>
        </w:tc>
        <w:tc>
          <w:tcPr>
            <w:tcW w:w="708" w:type="dxa"/>
          </w:tcPr>
          <w:p w:rsidR="00EE50AA" w:rsidRPr="004428F0" w:rsidRDefault="0073418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649E">
              <w:rPr>
                <w:sz w:val="28"/>
                <w:szCs w:val="28"/>
              </w:rPr>
              <w:t>3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Pr="004428F0" w:rsidRDefault="00F6649E" w:rsidP="00F6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7. Отзыв руководителя………………………………………….</w:t>
            </w:r>
          </w:p>
        </w:tc>
        <w:tc>
          <w:tcPr>
            <w:tcW w:w="708" w:type="dxa"/>
          </w:tcPr>
          <w:p w:rsidR="00F6649E" w:rsidRPr="004428F0" w:rsidRDefault="00F6649E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Pr="004428F0" w:rsidRDefault="00F6649E" w:rsidP="00F6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8. </w:t>
            </w:r>
            <w:r w:rsidRPr="00F6649E">
              <w:rPr>
                <w:sz w:val="28"/>
                <w:szCs w:val="28"/>
              </w:rPr>
              <w:t>Примеры библиографических описаний для списка использованных источников</w:t>
            </w:r>
            <w:r>
              <w:rPr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708" w:type="dxa"/>
          </w:tcPr>
          <w:p w:rsidR="00F6649E" w:rsidRPr="004428F0" w:rsidRDefault="00F6649E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Pr="004428F0" w:rsidRDefault="00F6649E" w:rsidP="00F664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9. </w:t>
            </w:r>
            <w:r w:rsidRPr="004428F0">
              <w:rPr>
                <w:sz w:val="28"/>
                <w:szCs w:val="28"/>
              </w:rPr>
              <w:t>Образец оформления списка использованных источников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708" w:type="dxa"/>
          </w:tcPr>
          <w:p w:rsidR="00F6649E" w:rsidRPr="004428F0" w:rsidRDefault="00F6649E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Default="00F6649E" w:rsidP="00EF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F79B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</w:t>
            </w:r>
            <w:r w:rsidRPr="000F2615">
              <w:rPr>
                <w:sz w:val="28"/>
                <w:szCs w:val="28"/>
              </w:rPr>
              <w:t xml:space="preserve"> Требования к структуре первой и второй курсовых работ (проектов)</w:t>
            </w:r>
            <w:r>
              <w:rPr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708" w:type="dxa"/>
          </w:tcPr>
          <w:p w:rsidR="00F6649E" w:rsidRPr="004428F0" w:rsidRDefault="00EF79B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Default="00F6649E" w:rsidP="00EF79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EF7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0F2615">
              <w:rPr>
                <w:sz w:val="28"/>
                <w:szCs w:val="28"/>
              </w:rPr>
              <w:t xml:space="preserve"> Взаимосвязь курсового и дипломного проектирования</w:t>
            </w:r>
          </w:p>
        </w:tc>
        <w:tc>
          <w:tcPr>
            <w:tcW w:w="708" w:type="dxa"/>
          </w:tcPr>
          <w:p w:rsidR="00F6649E" w:rsidRPr="004428F0" w:rsidRDefault="00EF79B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6649E" w:rsidRPr="004428F0" w:rsidTr="000F2615">
        <w:tc>
          <w:tcPr>
            <w:tcW w:w="9180" w:type="dxa"/>
          </w:tcPr>
          <w:p w:rsidR="00F6649E" w:rsidRDefault="00F6649E" w:rsidP="00E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  <w:r w:rsidR="00EF79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0F2615">
              <w:rPr>
                <w:sz w:val="28"/>
                <w:szCs w:val="28"/>
              </w:rPr>
              <w:t xml:space="preserve"> Типичные ошибки в оформлении курсовых и выпускных квалификационных работ</w:t>
            </w: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708" w:type="dxa"/>
          </w:tcPr>
          <w:p w:rsidR="00F6649E" w:rsidRDefault="00EF79B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EF79B5" w:rsidRPr="004428F0" w:rsidRDefault="00EF79B5" w:rsidP="00F6649E">
            <w:pPr>
              <w:rPr>
                <w:sz w:val="28"/>
                <w:szCs w:val="28"/>
              </w:rPr>
            </w:pPr>
          </w:p>
        </w:tc>
      </w:tr>
      <w:tr w:rsidR="00EF79B5" w:rsidRPr="004428F0" w:rsidTr="000F2615">
        <w:tc>
          <w:tcPr>
            <w:tcW w:w="9180" w:type="dxa"/>
          </w:tcPr>
          <w:p w:rsidR="00EF79B5" w:rsidRPr="00B2286B" w:rsidRDefault="00EF79B5" w:rsidP="00EF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13. </w:t>
            </w:r>
            <w:r w:rsidRPr="000F26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Требования к оформлению презентации………………….</w:t>
            </w:r>
          </w:p>
          <w:p w:rsidR="00EF79B5" w:rsidRDefault="00EF79B5" w:rsidP="00EF79B5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EF79B5" w:rsidRDefault="00EF79B5" w:rsidP="00F664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EE50AA" w:rsidRDefault="009D00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EE50AA" w:rsidRDefault="00EE50AA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_Toc474854727"/>
      <w:r>
        <w:rPr>
          <w:rFonts w:ascii="Times New Roman" w:hAnsi="Times New Roman" w:cs="Times New Roman"/>
        </w:rPr>
        <w:br w:type="page"/>
      </w:r>
    </w:p>
    <w:p w:rsidR="00127547" w:rsidRPr="00920739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lastRenderedPageBreak/>
        <w:t>Общие положения</w:t>
      </w:r>
      <w:bookmarkEnd w:id="1"/>
    </w:p>
    <w:p w:rsidR="000030DD" w:rsidRPr="00920739" w:rsidRDefault="000030DD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</w:rPr>
      </w:pPr>
      <w:proofErr w:type="gramStart"/>
      <w:r w:rsidRPr="00920739">
        <w:rPr>
          <w:sz w:val="28"/>
          <w:szCs w:val="28"/>
        </w:rPr>
        <w:t>Настоящ</w:t>
      </w:r>
      <w:r w:rsidR="006841FF" w:rsidRPr="00920739">
        <w:rPr>
          <w:sz w:val="28"/>
          <w:szCs w:val="28"/>
        </w:rPr>
        <w:t>ие рекомендации</w:t>
      </w:r>
      <w:r w:rsidRPr="00920739">
        <w:rPr>
          <w:sz w:val="28"/>
          <w:szCs w:val="28"/>
        </w:rPr>
        <w:t xml:space="preserve"> разработан</w:t>
      </w:r>
      <w:r w:rsidR="006841FF" w:rsidRPr="00920739">
        <w:rPr>
          <w:sz w:val="28"/>
          <w:szCs w:val="28"/>
        </w:rPr>
        <w:t>ы</w:t>
      </w:r>
      <w:r w:rsidRPr="00920739">
        <w:rPr>
          <w:sz w:val="28"/>
          <w:szCs w:val="28"/>
        </w:rPr>
        <w:t xml:space="preserve"> в соответствии с Федеральным законом от 29 декабря 2012 г. № 273-ФЗ «Об образовании в Российской Федерации», федеральными государственными образовательными стандартами (далее — ФГОС) по программам среднего профессионального образования (далее — СПО),  Порядком организации и</w:t>
      </w:r>
      <w:r w:rsidR="00D81FC3" w:rsidRPr="00920739">
        <w:rPr>
          <w:sz w:val="28"/>
          <w:szCs w:val="28"/>
        </w:rPr>
        <w:t xml:space="preserve"> </w:t>
      </w:r>
      <w:r w:rsidRPr="00920739">
        <w:rPr>
          <w:sz w:val="28"/>
          <w:szCs w:val="28"/>
        </w:rPr>
        <w:t>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</w:t>
      </w:r>
      <w:r w:rsidR="00B2629C" w:rsidRPr="00920739">
        <w:rPr>
          <w:sz w:val="28"/>
          <w:szCs w:val="28"/>
        </w:rPr>
        <w:t>;</w:t>
      </w:r>
      <w:proofErr w:type="gramEnd"/>
      <w:r w:rsidR="00B2629C" w:rsidRPr="00920739">
        <w:rPr>
          <w:sz w:val="28"/>
          <w:szCs w:val="28"/>
        </w:rPr>
        <w:t xml:space="preserve"> рекомендациями по организации выполнения и защиты курсовой работы (проекта) по дисциплине в образовательных учреждениях среднего профессионального образования (Письмо Министерства образования РФ от  5 апреля </w:t>
      </w:r>
      <w:smartTag w:uri="urn:schemas-microsoft-com:office:smarttags" w:element="metricconverter">
        <w:smartTagPr>
          <w:attr w:name="ProductID" w:val="1999 г"/>
        </w:smartTagPr>
        <w:r w:rsidR="00B2629C" w:rsidRPr="00920739">
          <w:rPr>
            <w:sz w:val="28"/>
            <w:szCs w:val="28"/>
          </w:rPr>
          <w:t>1999 г</w:t>
        </w:r>
      </w:smartTag>
      <w:r w:rsidR="006841FF" w:rsidRPr="00920739">
        <w:rPr>
          <w:sz w:val="28"/>
          <w:szCs w:val="28"/>
        </w:rPr>
        <w:t xml:space="preserve">. № 16-52-55), </w:t>
      </w:r>
      <w:r w:rsidR="000603FE" w:rsidRPr="00920739">
        <w:rPr>
          <w:sz w:val="28"/>
          <w:szCs w:val="28"/>
        </w:rPr>
        <w:t>локальным актом «</w:t>
      </w:r>
      <w:r w:rsidR="000603FE" w:rsidRPr="00C00E41">
        <w:rPr>
          <w:sz w:val="28"/>
          <w:szCs w:val="28"/>
        </w:rPr>
        <w:t>Положение об организации выполнения и защиты курсовых работ в ГБПОУ Иркутском областном колледже культуры».</w:t>
      </w:r>
    </w:p>
    <w:p w:rsidR="00A81F2A" w:rsidRPr="00920739" w:rsidRDefault="00A81F2A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</w:rPr>
      </w:pPr>
      <w:proofErr w:type="gramStart"/>
      <w:r w:rsidRPr="00920739">
        <w:rPr>
          <w:sz w:val="28"/>
          <w:szCs w:val="28"/>
        </w:rPr>
        <w:t>Выполнение курсового проекта (работы) рассматривается как вид учебной работы по дисциплине (дисциплинам) профессионального цикла и (или) профессиональному модулю (модулям) профессионального цикла и реализуется в пределах времени, отведенного на ее (их) изучение.</w:t>
      </w:r>
      <w:proofErr w:type="gramEnd"/>
    </w:p>
    <w:p w:rsidR="00A81F2A" w:rsidRPr="00920739" w:rsidRDefault="00A81F2A" w:rsidP="008879F2">
      <w:pPr>
        <w:pStyle w:val="12"/>
        <w:shd w:val="clear" w:color="auto" w:fill="FFFFFF"/>
        <w:tabs>
          <w:tab w:val="left" w:pos="1134"/>
          <w:tab w:val="left" w:pos="3658"/>
        </w:tabs>
        <w:ind w:right="10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Выполнение студентом курсовой работы (проекта) по дисциплине, профессиональному модулю проводится с целью:</w:t>
      </w:r>
      <w:r w:rsidRPr="00920739">
        <w:rPr>
          <w:sz w:val="28"/>
          <w:szCs w:val="28"/>
        </w:rPr>
        <w:tab/>
      </w:r>
    </w:p>
    <w:p w:rsidR="00A81F2A" w:rsidRPr="00920739" w:rsidRDefault="00A81F2A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- систематизации и </w:t>
      </w:r>
      <w:proofErr w:type="gramStart"/>
      <w:r w:rsidRPr="00920739">
        <w:rPr>
          <w:sz w:val="28"/>
          <w:szCs w:val="28"/>
        </w:rPr>
        <w:t>закрепления</w:t>
      </w:r>
      <w:proofErr w:type="gramEnd"/>
      <w:r w:rsidRPr="00920739">
        <w:rPr>
          <w:sz w:val="28"/>
          <w:szCs w:val="28"/>
        </w:rPr>
        <w:t xml:space="preserve"> полученных общих и профессиональных компетенций (теоретических знаний и практических умений) по дисцип</w:t>
      </w:r>
      <w:r w:rsidRPr="00920739">
        <w:rPr>
          <w:sz w:val="28"/>
          <w:szCs w:val="28"/>
        </w:rPr>
        <w:softHyphen/>
        <w:t>линам профессионального цикла;</w:t>
      </w:r>
    </w:p>
    <w:p w:rsidR="00A81F2A" w:rsidRPr="00920739" w:rsidRDefault="00A81F2A" w:rsidP="008879F2">
      <w:pPr>
        <w:pStyle w:val="12"/>
        <w:shd w:val="clear" w:color="auto" w:fill="FFFFFF"/>
        <w:ind w:firstLine="567"/>
        <w:rPr>
          <w:sz w:val="28"/>
          <w:szCs w:val="28"/>
        </w:rPr>
      </w:pPr>
      <w:r w:rsidRPr="00920739">
        <w:rPr>
          <w:sz w:val="28"/>
          <w:szCs w:val="28"/>
        </w:rPr>
        <w:t>-  углубления теоретических знаний в соответствии с заданной темой;</w:t>
      </w:r>
    </w:p>
    <w:p w:rsidR="00A81F2A" w:rsidRPr="00920739" w:rsidRDefault="00A81F2A" w:rsidP="008879F2">
      <w:pPr>
        <w:pStyle w:val="12"/>
        <w:shd w:val="clear" w:color="auto" w:fill="FFFFFF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формирования умений применять теоретические знания при ре</w:t>
      </w:r>
      <w:r w:rsidRPr="00920739">
        <w:rPr>
          <w:sz w:val="28"/>
          <w:szCs w:val="28"/>
        </w:rPr>
        <w:softHyphen/>
        <w:t>шении поставленных вопросов;</w:t>
      </w:r>
    </w:p>
    <w:p w:rsidR="00A81F2A" w:rsidRPr="00920739" w:rsidRDefault="00A81F2A" w:rsidP="008879F2">
      <w:pPr>
        <w:pStyle w:val="12"/>
        <w:shd w:val="clear" w:color="auto" w:fill="FFFFFF"/>
        <w:tabs>
          <w:tab w:val="left" w:pos="5112"/>
        </w:tabs>
        <w:ind w:right="34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 - формирования умений использовать справочную, нормативную иправовую документацию;</w:t>
      </w:r>
    </w:p>
    <w:p w:rsidR="00A81F2A" w:rsidRPr="00920739" w:rsidRDefault="00A81F2A" w:rsidP="008879F2">
      <w:pPr>
        <w:pStyle w:val="12"/>
        <w:shd w:val="clear" w:color="auto" w:fill="FFFFFF"/>
        <w:tabs>
          <w:tab w:val="left" w:pos="3408"/>
        </w:tabs>
        <w:ind w:right="29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 - развития творческой инициативы, самостоятельности, ответственности и организованности;</w:t>
      </w:r>
    </w:p>
    <w:p w:rsidR="00A81F2A" w:rsidRPr="00920739" w:rsidRDefault="00A81F2A" w:rsidP="008879F2">
      <w:pPr>
        <w:pStyle w:val="12"/>
        <w:shd w:val="clear" w:color="auto" w:fill="FFFFFF"/>
        <w:ind w:firstLine="567"/>
        <w:rPr>
          <w:sz w:val="28"/>
          <w:szCs w:val="28"/>
        </w:rPr>
      </w:pPr>
      <w:r w:rsidRPr="00920739">
        <w:rPr>
          <w:sz w:val="28"/>
          <w:szCs w:val="28"/>
        </w:rPr>
        <w:t xml:space="preserve"> - подготовки к государственной (итоговой)  аттестации.</w:t>
      </w:r>
    </w:p>
    <w:p w:rsidR="00A81F2A" w:rsidRPr="00920739" w:rsidRDefault="00A81F2A" w:rsidP="008879F2">
      <w:pPr>
        <w:pStyle w:val="12"/>
        <w:shd w:val="clear" w:color="auto" w:fill="FFFFFF"/>
        <w:ind w:right="10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Количество курсовых работ (проектов), наименование дисциплин, профессиональных модулей,  по которым они предусматриваются и количество часов обязательной учебной нагрузки студента, отведенное на их выполнение, определяются  учебным планом по специальности согласно ФГОС. На весь период обучения предусматрива</w:t>
      </w:r>
      <w:r w:rsidRPr="00920739">
        <w:rPr>
          <w:sz w:val="28"/>
          <w:szCs w:val="28"/>
        </w:rPr>
        <w:softHyphen/>
        <w:t>ется выполнение не более двух курсовых работ (проекта) по дисциплинам и профессиональным модулям профессионального цикла.</w:t>
      </w:r>
    </w:p>
    <w:p w:rsidR="002332EA" w:rsidRPr="00920739" w:rsidRDefault="002332EA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государственными </w:t>
      </w:r>
      <w:r w:rsidR="002100F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образовательными 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стандартами предусмотрены курсовые работы (проекты) по программам подготовки специалистов среднего звена углубленной подготовки, реализуемым колледжем:</w:t>
      </w:r>
    </w:p>
    <w:p w:rsidR="002332EA" w:rsidRPr="00920739" w:rsidRDefault="002332EA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Специальность 51.02.01 Народное художественное творчество (по видам) «Театральное творчество», «Хореографическое творчество», </w:t>
      </w:r>
      <w:r w:rsidR="00FB16CB" w:rsidRPr="00920739">
        <w:rPr>
          <w:rFonts w:ascii="Times New Roman" w:hAnsi="Times New Roman" w:cs="Times New Roman"/>
          <w:sz w:val="28"/>
          <w:szCs w:val="28"/>
        </w:rPr>
        <w:t xml:space="preserve">«Этнохудожественное творчество». На весь период обучения запланировано две курсовых работы: одна из них - на основе междисциплинарных курсов </w:t>
      </w:r>
      <w:r w:rsidR="00FB16CB" w:rsidRPr="00920739">
        <w:rPr>
          <w:rFonts w:ascii="Times New Roman" w:hAnsi="Times New Roman" w:cs="Times New Roman"/>
          <w:sz w:val="28"/>
          <w:szCs w:val="28"/>
        </w:rPr>
        <w:lastRenderedPageBreak/>
        <w:t>профессионального модуля "Художественно-творческая деятельность" (по видам), вторая - на основе междисциплинарных курсов "Педагогические основы преподавания творческих дисциплин" и "Учебно-методическое обеспечение учебного процесса".</w:t>
      </w:r>
    </w:p>
    <w:p w:rsidR="002332EA" w:rsidRPr="00920739" w:rsidRDefault="002332EA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Специальность  51.02.02 Социально-культурная деятельность (по виду)  "Организация и постановка культурно-массовых мероприятий и театрализованных представлений"</w:t>
      </w:r>
      <w:r w:rsidR="00FB16CB" w:rsidRPr="00920739">
        <w:rPr>
          <w:rFonts w:ascii="Times New Roman" w:hAnsi="Times New Roman" w:cs="Times New Roman"/>
          <w:sz w:val="28"/>
          <w:szCs w:val="28"/>
        </w:rPr>
        <w:t>. На весь период обучения запланировано две курсовых работы.</w:t>
      </w:r>
    </w:p>
    <w:p w:rsidR="002332EA" w:rsidRPr="00920739" w:rsidRDefault="002332EA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Специальность 51.02.03 Библиотековедение</w:t>
      </w:r>
      <w:r w:rsidR="00FB16CB" w:rsidRPr="00920739">
        <w:rPr>
          <w:rFonts w:ascii="Times New Roman" w:hAnsi="Times New Roman" w:cs="Times New Roman"/>
          <w:sz w:val="28"/>
          <w:szCs w:val="28"/>
        </w:rPr>
        <w:t>. На весь период обучения запланирован</w:t>
      </w:r>
      <w:r w:rsidR="00E30045" w:rsidRPr="00920739">
        <w:rPr>
          <w:rFonts w:ascii="Times New Roman" w:hAnsi="Times New Roman" w:cs="Times New Roman"/>
          <w:sz w:val="28"/>
          <w:szCs w:val="28"/>
        </w:rPr>
        <w:t>а</w:t>
      </w:r>
      <w:r w:rsidR="00FB16CB" w:rsidRPr="00920739">
        <w:rPr>
          <w:rFonts w:ascii="Times New Roman" w:hAnsi="Times New Roman" w:cs="Times New Roman"/>
          <w:sz w:val="28"/>
          <w:szCs w:val="28"/>
        </w:rPr>
        <w:t xml:space="preserve"> </w:t>
      </w:r>
      <w:r w:rsidR="00E30045" w:rsidRPr="00920739">
        <w:rPr>
          <w:rFonts w:ascii="Times New Roman" w:hAnsi="Times New Roman" w:cs="Times New Roman"/>
          <w:sz w:val="28"/>
          <w:szCs w:val="28"/>
        </w:rPr>
        <w:t>одна</w:t>
      </w:r>
      <w:r w:rsidR="00FB16CB" w:rsidRPr="00920739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E30045" w:rsidRPr="00920739">
        <w:rPr>
          <w:rFonts w:ascii="Times New Roman" w:hAnsi="Times New Roman" w:cs="Times New Roman"/>
          <w:sz w:val="28"/>
          <w:szCs w:val="28"/>
        </w:rPr>
        <w:t>ая</w:t>
      </w:r>
      <w:r w:rsidR="00FB16CB" w:rsidRPr="0092073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30045" w:rsidRPr="00920739">
        <w:rPr>
          <w:rFonts w:ascii="Times New Roman" w:hAnsi="Times New Roman" w:cs="Times New Roman"/>
          <w:sz w:val="28"/>
          <w:szCs w:val="28"/>
        </w:rPr>
        <w:t>а</w:t>
      </w:r>
      <w:r w:rsidR="00C041D2" w:rsidRPr="00920739">
        <w:rPr>
          <w:rFonts w:ascii="Times New Roman" w:hAnsi="Times New Roman" w:cs="Times New Roman"/>
          <w:sz w:val="28"/>
          <w:szCs w:val="28"/>
        </w:rPr>
        <w:t>.</w:t>
      </w:r>
    </w:p>
    <w:p w:rsidR="00A81F2A" w:rsidRPr="00920739" w:rsidRDefault="00A81F2A" w:rsidP="008879F2">
      <w:pPr>
        <w:pStyle w:val="12"/>
        <w:shd w:val="clear" w:color="auto" w:fill="FFFFFF"/>
        <w:ind w:right="10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Курсовая работа (проект) по дисциплине,  профессиональному модулю выполняется в сроки, определенные рабочим учебным планом по специальности.</w:t>
      </w:r>
    </w:p>
    <w:p w:rsidR="00A81F2A" w:rsidRPr="00920739" w:rsidRDefault="00A81F2A" w:rsidP="008879F2">
      <w:pPr>
        <w:pStyle w:val="3"/>
        <w:spacing w:before="0" w:after="0"/>
        <w:jc w:val="center"/>
        <w:rPr>
          <w:b w:val="0"/>
          <w:sz w:val="28"/>
          <w:szCs w:val="28"/>
        </w:rPr>
      </w:pPr>
      <w:bookmarkStart w:id="2" w:name="_Toc474854728"/>
      <w:r w:rsidRPr="00920739">
        <w:rPr>
          <w:rFonts w:ascii="Times New Roman" w:hAnsi="Times New Roman" w:cs="Times New Roman"/>
          <w:sz w:val="28"/>
          <w:szCs w:val="28"/>
        </w:rPr>
        <w:t>Организация  разработки  тематики  курсовых  работ (проектов)</w:t>
      </w:r>
      <w:bookmarkEnd w:id="2"/>
    </w:p>
    <w:p w:rsidR="00A81F2A" w:rsidRPr="00920739" w:rsidRDefault="00A81F2A" w:rsidP="008879F2">
      <w:pPr>
        <w:pStyle w:val="12"/>
        <w:shd w:val="clear" w:color="auto" w:fill="FFFFFF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Тематика курсовых работ (проектов) разрабатывается преподавателями колледжа, рассматривается и принимается соответствующими предметно-цикловыми комиссиями, утверждается заместителем директора по учебной работе колледжа культуры. </w:t>
      </w:r>
    </w:p>
    <w:p w:rsidR="00A81F2A" w:rsidRPr="00920739" w:rsidRDefault="00A81F2A" w:rsidP="008879F2">
      <w:pPr>
        <w:pStyle w:val="12"/>
        <w:shd w:val="clear" w:color="auto" w:fill="FFFFFF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Темы курсовых работ (проектов) должны соответствовать рекомендуемой примерной тематике курсовых работ (проектов) в примерных и рабочих программах учебных дисциплин и профессиональных модулей.</w:t>
      </w:r>
    </w:p>
    <w:p w:rsidR="00A81F2A" w:rsidRPr="00920739" w:rsidRDefault="00A81F2A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  <w:vertAlign w:val="subscript"/>
        </w:rPr>
      </w:pPr>
      <w:r w:rsidRPr="00920739">
        <w:rPr>
          <w:sz w:val="28"/>
          <w:szCs w:val="28"/>
        </w:rPr>
        <w:t xml:space="preserve">Тема курсовой работы (проекта) может быть предложена студентом при условии обоснования им ее целесообразности. </w:t>
      </w:r>
    </w:p>
    <w:p w:rsidR="00A81F2A" w:rsidRPr="00920739" w:rsidRDefault="00A81F2A" w:rsidP="008879F2">
      <w:pPr>
        <w:pStyle w:val="12"/>
        <w:shd w:val="clear" w:color="auto" w:fill="FFFFFF"/>
        <w:ind w:right="5"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В отдельных случаях допускается выполнение курсовой работы (проекта) по одной теме группой студентов.</w:t>
      </w:r>
    </w:p>
    <w:p w:rsidR="00A81F2A" w:rsidRPr="001F0062" w:rsidRDefault="00A81F2A" w:rsidP="008879F2">
      <w:pPr>
        <w:pStyle w:val="12"/>
        <w:shd w:val="clear" w:color="auto" w:fill="FFFFFF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Тема курсовой работы (проекта) может быть связана с програм</w:t>
      </w:r>
      <w:r w:rsidRPr="00920739">
        <w:rPr>
          <w:sz w:val="28"/>
          <w:szCs w:val="28"/>
        </w:rPr>
        <w:softHyphen/>
        <w:t>мой производственной (профессиональной) практики студента, а для лиц, обучающихся по очно-заочной (</w:t>
      </w:r>
      <w:r w:rsidRPr="001F0062">
        <w:rPr>
          <w:sz w:val="28"/>
          <w:szCs w:val="28"/>
        </w:rPr>
        <w:t>вечерней) и заочной формам - с их непо</w:t>
      </w:r>
      <w:r w:rsidRPr="001F0062">
        <w:rPr>
          <w:sz w:val="28"/>
          <w:szCs w:val="28"/>
        </w:rPr>
        <w:softHyphen/>
        <w:t>средственной работой.</w:t>
      </w:r>
    </w:p>
    <w:p w:rsidR="00A81F2A" w:rsidRPr="001F0062" w:rsidRDefault="00A81F2A" w:rsidP="008879F2">
      <w:pPr>
        <w:pStyle w:val="12"/>
        <w:shd w:val="clear" w:color="auto" w:fill="FFFFFF"/>
        <w:ind w:right="24" w:firstLine="567"/>
        <w:jc w:val="both"/>
        <w:rPr>
          <w:sz w:val="28"/>
          <w:szCs w:val="28"/>
        </w:rPr>
      </w:pPr>
      <w:r w:rsidRPr="001F0062">
        <w:rPr>
          <w:sz w:val="28"/>
          <w:szCs w:val="28"/>
        </w:rPr>
        <w:t>Курсовая работа (проект) может стать составной частью (разде</w:t>
      </w:r>
      <w:r w:rsidRPr="001F0062">
        <w:rPr>
          <w:sz w:val="28"/>
          <w:szCs w:val="28"/>
        </w:rPr>
        <w:softHyphen/>
        <w:t>лом, главой) выпускной квалификационной работы.</w:t>
      </w:r>
    </w:p>
    <w:p w:rsidR="00127547" w:rsidRPr="001F0062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74854729"/>
      <w:r w:rsidRPr="001F0062">
        <w:rPr>
          <w:rFonts w:ascii="Times New Roman" w:hAnsi="Times New Roman" w:cs="Times New Roman"/>
          <w:sz w:val="28"/>
          <w:szCs w:val="28"/>
        </w:rPr>
        <w:t>Требования к структуре курсовой работы (проекта)</w:t>
      </w:r>
      <w:bookmarkEnd w:id="3"/>
    </w:p>
    <w:p w:rsidR="00127547" w:rsidRPr="001F0062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По содержанию курсовая ра</w:t>
      </w:r>
      <w:r w:rsidR="005C2864" w:rsidRPr="001F0062">
        <w:rPr>
          <w:rFonts w:ascii="Times New Roman" w:hAnsi="Times New Roman" w:cs="Times New Roman"/>
          <w:sz w:val="28"/>
          <w:szCs w:val="28"/>
        </w:rPr>
        <w:t>бота может носить реферативный</w:t>
      </w:r>
      <w:r w:rsidR="006D6A89" w:rsidRPr="001F0062">
        <w:rPr>
          <w:rFonts w:ascii="Times New Roman" w:hAnsi="Times New Roman" w:cs="Times New Roman"/>
          <w:sz w:val="28"/>
          <w:szCs w:val="28"/>
        </w:rPr>
        <w:t>,</w:t>
      </w:r>
      <w:r w:rsidR="006841FF" w:rsidRPr="001F0062">
        <w:rPr>
          <w:rFonts w:ascii="Times New Roman" w:hAnsi="Times New Roman" w:cs="Times New Roman"/>
          <w:sz w:val="28"/>
          <w:szCs w:val="28"/>
        </w:rPr>
        <w:t xml:space="preserve"> </w:t>
      </w:r>
      <w:r w:rsidRPr="001F0062">
        <w:rPr>
          <w:rFonts w:ascii="Times New Roman" w:hAnsi="Times New Roman" w:cs="Times New Roman"/>
          <w:sz w:val="28"/>
          <w:szCs w:val="28"/>
        </w:rPr>
        <w:t>практичес</w:t>
      </w:r>
      <w:r w:rsidR="005C2864" w:rsidRPr="001F0062">
        <w:rPr>
          <w:rFonts w:ascii="Times New Roman" w:hAnsi="Times New Roman" w:cs="Times New Roman"/>
          <w:sz w:val="28"/>
          <w:szCs w:val="28"/>
        </w:rPr>
        <w:t xml:space="preserve">кий </w:t>
      </w:r>
      <w:r w:rsidR="006D6A89" w:rsidRPr="001F0062">
        <w:rPr>
          <w:rFonts w:ascii="Times New Roman" w:hAnsi="Times New Roman" w:cs="Times New Roman"/>
          <w:sz w:val="28"/>
          <w:szCs w:val="28"/>
        </w:rPr>
        <w:t xml:space="preserve">или опытно-экспериментальный </w:t>
      </w:r>
      <w:r w:rsidRPr="001F0062">
        <w:rPr>
          <w:rFonts w:ascii="Times New Roman" w:hAnsi="Times New Roman" w:cs="Times New Roman"/>
          <w:sz w:val="28"/>
          <w:szCs w:val="28"/>
        </w:rPr>
        <w:t xml:space="preserve">характер. </w:t>
      </w:r>
    </w:p>
    <w:p w:rsidR="00127547" w:rsidRPr="001F0062" w:rsidRDefault="00127547" w:rsidP="008879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</w:t>
      </w:r>
      <w:r w:rsidR="007F23A6" w:rsidRPr="001F0062">
        <w:rPr>
          <w:rFonts w:ascii="Times New Roman" w:hAnsi="Times New Roman" w:cs="Times New Roman"/>
          <w:sz w:val="28"/>
          <w:szCs w:val="28"/>
        </w:rPr>
        <w:t xml:space="preserve"> </w:t>
      </w:r>
      <w:r w:rsidR="007F23A6" w:rsidRPr="001F0062">
        <w:rPr>
          <w:rFonts w:ascii="Times New Roman" w:hAnsi="Times New Roman" w:cs="Times New Roman"/>
          <w:b/>
          <w:sz w:val="28"/>
          <w:szCs w:val="28"/>
        </w:rPr>
        <w:t>реферативного</w:t>
      </w:r>
      <w:r w:rsidR="007F23A6" w:rsidRPr="001F0062">
        <w:rPr>
          <w:rFonts w:ascii="Times New Roman" w:hAnsi="Times New Roman" w:cs="Times New Roman"/>
          <w:sz w:val="28"/>
          <w:szCs w:val="28"/>
        </w:rPr>
        <w:t xml:space="preserve"> </w:t>
      </w:r>
      <w:r w:rsidRPr="001F0062">
        <w:rPr>
          <w:rFonts w:ascii="Times New Roman" w:hAnsi="Times New Roman" w:cs="Times New Roman"/>
          <w:sz w:val="28"/>
          <w:szCs w:val="28"/>
        </w:rPr>
        <w:t xml:space="preserve">характера состоит </w:t>
      </w:r>
      <w:proofErr w:type="gramStart"/>
      <w:r w:rsidRPr="001F00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062">
        <w:rPr>
          <w:rFonts w:ascii="Times New Roman" w:hAnsi="Times New Roman" w:cs="Times New Roman"/>
          <w:sz w:val="28"/>
          <w:szCs w:val="28"/>
        </w:rPr>
        <w:t>:</w:t>
      </w:r>
    </w:p>
    <w:p w:rsidR="00127547" w:rsidRPr="001F0062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формулируются цели  и задачи работы;</w:t>
      </w:r>
    </w:p>
    <w:p w:rsidR="00127547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теоретической</w:t>
      </w:r>
      <w:r w:rsidR="006841FF" w:rsidRPr="001F0062">
        <w:rPr>
          <w:rFonts w:ascii="Times New Roman" w:hAnsi="Times New Roman" w:cs="Times New Roman"/>
          <w:sz w:val="28"/>
          <w:szCs w:val="28"/>
        </w:rPr>
        <w:t xml:space="preserve"> </w:t>
      </w:r>
      <w:r w:rsidR="00127547" w:rsidRPr="001F0062">
        <w:rPr>
          <w:rFonts w:ascii="Times New Roman" w:hAnsi="Times New Roman" w:cs="Times New Roman"/>
          <w:sz w:val="28"/>
          <w:szCs w:val="28"/>
        </w:rPr>
        <w:t xml:space="preserve">части, </w:t>
      </w:r>
      <w:r w:rsidRPr="001F0062">
        <w:rPr>
          <w:rFonts w:ascii="Times New Roman" w:hAnsi="Times New Roman" w:cs="Times New Roman"/>
          <w:sz w:val="28"/>
          <w:szCs w:val="28"/>
        </w:rPr>
        <w:t>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127547" w:rsidRPr="001F0062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выводы и рекомендации относительно возможностей практического </w:t>
      </w:r>
      <w:r w:rsidR="006D6A89" w:rsidRPr="001F0062">
        <w:rPr>
          <w:rFonts w:ascii="Times New Roman" w:hAnsi="Times New Roman" w:cs="Times New Roman"/>
          <w:sz w:val="28"/>
          <w:szCs w:val="28"/>
        </w:rPr>
        <w:t>использования</w:t>
      </w:r>
      <w:r w:rsidRPr="001F0062">
        <w:rPr>
          <w:rFonts w:ascii="Times New Roman" w:hAnsi="Times New Roman" w:cs="Times New Roman"/>
          <w:sz w:val="28"/>
          <w:szCs w:val="28"/>
        </w:rPr>
        <w:t xml:space="preserve"> материалов работы</w:t>
      </w:r>
      <w:r w:rsidR="00FD7FA2" w:rsidRPr="001F0062">
        <w:rPr>
          <w:rFonts w:ascii="Times New Roman" w:hAnsi="Times New Roman" w:cs="Times New Roman"/>
          <w:sz w:val="28"/>
          <w:szCs w:val="28"/>
        </w:rPr>
        <w:t xml:space="preserve"> и дальнейшего исследования по теме</w:t>
      </w:r>
      <w:r w:rsidRPr="001F0062">
        <w:rPr>
          <w:rFonts w:ascii="Times New Roman" w:hAnsi="Times New Roman" w:cs="Times New Roman"/>
          <w:sz w:val="28"/>
          <w:szCs w:val="28"/>
        </w:rPr>
        <w:t>;</w:t>
      </w:r>
    </w:p>
    <w:p w:rsidR="005F7A7B" w:rsidRPr="001F0062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списка </w:t>
      </w:r>
      <w:r w:rsidR="006D6A89" w:rsidRPr="001F006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  <w:r w:rsidRPr="001F0062">
        <w:rPr>
          <w:rFonts w:ascii="Times New Roman" w:hAnsi="Times New Roman" w:cs="Times New Roman"/>
          <w:sz w:val="28"/>
          <w:szCs w:val="28"/>
        </w:rPr>
        <w:t>;</w:t>
      </w:r>
    </w:p>
    <w:p w:rsidR="00E12F50" w:rsidRPr="001F0062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приложени</w:t>
      </w:r>
      <w:r w:rsidR="006D6A89" w:rsidRPr="001F0062">
        <w:rPr>
          <w:rFonts w:ascii="Times New Roman" w:hAnsi="Times New Roman" w:cs="Times New Roman"/>
          <w:sz w:val="28"/>
          <w:szCs w:val="28"/>
        </w:rPr>
        <w:t>й</w:t>
      </w:r>
      <w:r w:rsidRPr="001F0062">
        <w:rPr>
          <w:rFonts w:ascii="Times New Roman" w:hAnsi="Times New Roman" w:cs="Times New Roman"/>
          <w:sz w:val="28"/>
          <w:szCs w:val="28"/>
        </w:rPr>
        <w:t>.</w:t>
      </w:r>
    </w:p>
    <w:p w:rsidR="00085AEF" w:rsidRPr="001F0062" w:rsidRDefault="002B26F3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62">
        <w:rPr>
          <w:rFonts w:ascii="Times New Roman" w:hAnsi="Times New Roman" w:cs="Times New Roman"/>
          <w:b/>
          <w:sz w:val="28"/>
          <w:szCs w:val="28"/>
        </w:rPr>
        <w:t>Структура курсовой работы  реферативного характера: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lastRenderedPageBreak/>
        <w:t>Титульный лист 1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Оглавление 1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Введение 2с.</w:t>
      </w:r>
    </w:p>
    <w:p w:rsidR="00085AEF" w:rsidRPr="001F0062" w:rsidRDefault="00085AEF" w:rsidP="00085AEF">
      <w:pPr>
        <w:pStyle w:val="af4"/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6-7 с.</w:t>
      </w:r>
    </w:p>
    <w:p w:rsidR="00085AEF" w:rsidRPr="001F0062" w:rsidRDefault="00085AEF" w:rsidP="00085AEF">
      <w:pPr>
        <w:pStyle w:val="af4"/>
        <w:numPr>
          <w:ilvl w:val="0"/>
          <w:numId w:val="17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2. 6-7 с.</w:t>
      </w:r>
    </w:p>
    <w:p w:rsidR="00085AEF" w:rsidRPr="001F0062" w:rsidRDefault="00085AEF" w:rsidP="0008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Заключение 2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Список использованных источников – 1с.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Приложения.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Объем курсовой работы – до 20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Количество использованных источников не менее 10. Из них – не менее 30 % на бумажных носителях.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A89" w:rsidRPr="001F0062" w:rsidRDefault="006D6A89" w:rsidP="008879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 </w:t>
      </w:r>
      <w:r w:rsidRPr="001F0062">
        <w:rPr>
          <w:rFonts w:ascii="Times New Roman" w:hAnsi="Times New Roman" w:cs="Times New Roman"/>
          <w:b/>
          <w:sz w:val="28"/>
          <w:szCs w:val="28"/>
        </w:rPr>
        <w:t>практического</w:t>
      </w:r>
      <w:r w:rsidRPr="001F0062">
        <w:rPr>
          <w:rFonts w:ascii="Times New Roman" w:hAnsi="Times New Roman" w:cs="Times New Roman"/>
          <w:sz w:val="28"/>
          <w:szCs w:val="28"/>
        </w:rPr>
        <w:t xml:space="preserve"> характера состоит </w:t>
      </w:r>
      <w:proofErr w:type="gramStart"/>
      <w:r w:rsidRPr="001F00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062">
        <w:rPr>
          <w:rFonts w:ascii="Times New Roman" w:hAnsi="Times New Roman" w:cs="Times New Roman"/>
          <w:sz w:val="28"/>
          <w:szCs w:val="28"/>
        </w:rPr>
        <w:t>: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формулируются цели  и задачи работы;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основной части, которая обычно состоит из двух разделов:</w:t>
      </w:r>
    </w:p>
    <w:p w:rsidR="006D6A89" w:rsidRPr="001F0062" w:rsidRDefault="006D6A89" w:rsidP="008879F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 первом разделе содержатся теоретические основы разрабатываемой темы;</w:t>
      </w:r>
    </w:p>
    <w:p w:rsidR="006D6A89" w:rsidRPr="001F0062" w:rsidRDefault="006D6A89" w:rsidP="008879F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вторым разделом является практическая часть, которая </w:t>
      </w:r>
      <w:r w:rsidR="00115CEA" w:rsidRPr="001F0062">
        <w:rPr>
          <w:rFonts w:ascii="Times New Roman" w:hAnsi="Times New Roman" w:cs="Times New Roman"/>
          <w:sz w:val="28"/>
          <w:szCs w:val="28"/>
        </w:rPr>
        <w:t xml:space="preserve">отражает практическую деятельность студента по разрабатываемой тематике и </w:t>
      </w:r>
      <w:r w:rsidRPr="001F0062">
        <w:rPr>
          <w:rFonts w:ascii="Times New Roman" w:hAnsi="Times New Roman" w:cs="Times New Roman"/>
          <w:sz w:val="28"/>
          <w:szCs w:val="28"/>
        </w:rPr>
        <w:t>представлена расчетами, графиками, таблицами, схемами и т.п.</w:t>
      </w:r>
      <w:r w:rsidR="00FD7FA2" w:rsidRPr="001F0062">
        <w:rPr>
          <w:rFonts w:ascii="Times New Roman" w:hAnsi="Times New Roman" w:cs="Times New Roman"/>
          <w:sz w:val="28"/>
          <w:szCs w:val="28"/>
        </w:rPr>
        <w:t>, а также описанием опыта практической работы</w:t>
      </w:r>
      <w:r w:rsidRPr="001F0062">
        <w:rPr>
          <w:rFonts w:ascii="Times New Roman" w:hAnsi="Times New Roman" w:cs="Times New Roman"/>
          <w:sz w:val="28"/>
          <w:szCs w:val="28"/>
        </w:rPr>
        <w:t>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заключения, в котором содержатся выводы и рекомендации относительно возможностей практического использования материалов работы;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списка использованных источников;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приложений.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062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DE6D33" w:rsidRPr="001F0062">
        <w:rPr>
          <w:rFonts w:ascii="Times New Roman" w:hAnsi="Times New Roman" w:cs="Times New Roman"/>
          <w:b/>
          <w:sz w:val="28"/>
          <w:szCs w:val="28"/>
        </w:rPr>
        <w:t xml:space="preserve"> курсовой работы  практического характера</w:t>
      </w:r>
      <w:r w:rsidRPr="001F0062">
        <w:rPr>
          <w:rFonts w:ascii="Times New Roman" w:hAnsi="Times New Roman" w:cs="Times New Roman"/>
          <w:b/>
          <w:sz w:val="28"/>
          <w:szCs w:val="28"/>
        </w:rPr>
        <w:t>: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Титульный лист 1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Оглавление 1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Введение 2 с.</w:t>
      </w:r>
    </w:p>
    <w:p w:rsidR="00085AEF" w:rsidRPr="001F0062" w:rsidRDefault="00085AEF" w:rsidP="00085AEF">
      <w:pPr>
        <w:pStyle w:val="a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10-12 с. (первая курсовая работа)</w:t>
      </w:r>
    </w:p>
    <w:p w:rsidR="00085AEF" w:rsidRPr="001F0062" w:rsidRDefault="00085AEF" w:rsidP="00085AEF">
      <w:pPr>
        <w:pStyle w:val="af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10-15 с. </w:t>
      </w:r>
    </w:p>
    <w:p w:rsidR="00085AEF" w:rsidRPr="001F0062" w:rsidRDefault="00085AEF" w:rsidP="00085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Заключение 2-3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Список использованных источников – 1с.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Приложения.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Объем курсовой работы – 30-35 с.</w:t>
      </w:r>
    </w:p>
    <w:p w:rsidR="00085AEF" w:rsidRPr="001F0062" w:rsidRDefault="00085AEF" w:rsidP="00085AEF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Количество использованных источников не менее 20. Из них – не менее 30 % на бумажных носителях.</w:t>
      </w:r>
    </w:p>
    <w:p w:rsidR="006D6A89" w:rsidRPr="001F0062" w:rsidRDefault="006D6A89" w:rsidP="008879F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По структуре курсовая работа  </w:t>
      </w:r>
      <w:r w:rsidRPr="001F0062">
        <w:rPr>
          <w:rFonts w:ascii="Times New Roman" w:hAnsi="Times New Roman" w:cs="Times New Roman"/>
          <w:b/>
          <w:sz w:val="28"/>
          <w:szCs w:val="28"/>
        </w:rPr>
        <w:t>опытно-экспериментального</w:t>
      </w:r>
      <w:r w:rsidRPr="001F0062">
        <w:rPr>
          <w:rFonts w:ascii="Times New Roman" w:hAnsi="Times New Roman" w:cs="Times New Roman"/>
          <w:sz w:val="28"/>
          <w:szCs w:val="28"/>
        </w:rPr>
        <w:t xml:space="preserve"> характера состоит </w:t>
      </w:r>
      <w:proofErr w:type="gramStart"/>
      <w:r w:rsidRPr="001F006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F0062">
        <w:rPr>
          <w:rFonts w:ascii="Times New Roman" w:hAnsi="Times New Roman" w:cs="Times New Roman"/>
          <w:sz w:val="28"/>
          <w:szCs w:val="28"/>
        </w:rPr>
        <w:t>: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введения, в котором раскрывается актуальность и значение темы, формулируются цели  и задачи эксперимента;</w:t>
      </w:r>
    </w:p>
    <w:p w:rsidR="006D6A89" w:rsidRPr="001F0062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>основной части, которая обычно состоит из двух разделов:</w:t>
      </w:r>
    </w:p>
    <w:p w:rsidR="006D6A89" w:rsidRPr="001F0062" w:rsidRDefault="006D6A89" w:rsidP="008879F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062">
        <w:rPr>
          <w:rFonts w:ascii="Times New Roman" w:hAnsi="Times New Roman" w:cs="Times New Roman"/>
          <w:sz w:val="28"/>
          <w:szCs w:val="28"/>
        </w:rPr>
        <w:t xml:space="preserve">в первом разделе содержатся теоретические основы разрабатываемой темы, даны история вопроса, </w:t>
      </w:r>
      <w:r w:rsidR="00CB6236" w:rsidRPr="001F0062">
        <w:rPr>
          <w:rFonts w:ascii="Times New Roman" w:hAnsi="Times New Roman" w:cs="Times New Roman"/>
          <w:sz w:val="28"/>
          <w:szCs w:val="28"/>
        </w:rPr>
        <w:t>уровень разработанности проблемы в теории и практике;</w:t>
      </w:r>
    </w:p>
    <w:p w:rsidR="006D6A89" w:rsidRPr="00920739" w:rsidRDefault="006D6A89" w:rsidP="008879F2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lastRenderedPageBreak/>
        <w:t>втор</w:t>
      </w:r>
      <w:r w:rsidR="00CB6236" w:rsidRPr="00920739">
        <w:rPr>
          <w:rFonts w:ascii="Times New Roman" w:hAnsi="Times New Roman" w:cs="Times New Roman"/>
          <w:sz w:val="28"/>
          <w:szCs w:val="28"/>
        </w:rPr>
        <w:t>ой</w:t>
      </w:r>
      <w:r w:rsidRPr="00920739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B6236" w:rsidRPr="00920739">
        <w:rPr>
          <w:rFonts w:ascii="Times New Roman" w:hAnsi="Times New Roman" w:cs="Times New Roman"/>
          <w:sz w:val="28"/>
          <w:szCs w:val="28"/>
        </w:rPr>
        <w:t xml:space="preserve"> представлен практической частью, в которой содержатся план проведения эксперимента, характеристика методов экспериментальной работы, обоснование выбранного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;</w:t>
      </w:r>
      <w:r w:rsidR="00CB6236" w:rsidRPr="0092073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CB6236" w:rsidRPr="00920739">
        <w:rPr>
          <w:rFonts w:ascii="Times New Roman" w:hAnsi="Times New Roman" w:cs="Times New Roman"/>
          <w:sz w:val="28"/>
          <w:szCs w:val="28"/>
        </w:rPr>
        <w:t>етода, основные этапы эксперимента, обработка и анализ результатов опытно-экспериментальной работы</w:t>
      </w:r>
      <w:r w:rsidR="00CB637A" w:rsidRPr="00920739">
        <w:rPr>
          <w:rFonts w:ascii="Times New Roman" w:hAnsi="Times New Roman" w:cs="Times New Roman"/>
          <w:sz w:val="28"/>
          <w:szCs w:val="28"/>
        </w:rPr>
        <w:t>.</w:t>
      </w:r>
    </w:p>
    <w:p w:rsidR="006D6A89" w:rsidRPr="00920739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заключения, в котором содержатся выводы и рекомендации </w:t>
      </w:r>
      <w:r w:rsidR="00CB6236" w:rsidRPr="00920739">
        <w:rPr>
          <w:rFonts w:ascii="Times New Roman" w:hAnsi="Times New Roman" w:cs="Times New Roman"/>
          <w:sz w:val="28"/>
          <w:szCs w:val="28"/>
        </w:rPr>
        <w:t>о возможности применения полученных результатов</w:t>
      </w:r>
      <w:r w:rsidRPr="00920739">
        <w:rPr>
          <w:rFonts w:ascii="Times New Roman" w:hAnsi="Times New Roman" w:cs="Times New Roman"/>
          <w:sz w:val="28"/>
          <w:szCs w:val="28"/>
        </w:rPr>
        <w:t>;</w:t>
      </w:r>
    </w:p>
    <w:p w:rsidR="006D6A89" w:rsidRPr="00920739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списка использованных источников;</w:t>
      </w:r>
    </w:p>
    <w:p w:rsidR="006D6A89" w:rsidRPr="00920739" w:rsidRDefault="006D6A89" w:rsidP="008879F2">
      <w:pPr>
        <w:numPr>
          <w:ilvl w:val="0"/>
          <w:numId w:val="2"/>
        </w:numPr>
        <w:tabs>
          <w:tab w:val="clear" w:pos="900"/>
          <w:tab w:val="num" w:pos="567"/>
          <w:tab w:val="num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приложений.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По содержанию курсовой проект может носить </w:t>
      </w:r>
      <w:r w:rsidRPr="00920739">
        <w:rPr>
          <w:b/>
          <w:sz w:val="28"/>
          <w:szCs w:val="28"/>
        </w:rPr>
        <w:t>конструкторский характер</w:t>
      </w:r>
      <w:r w:rsidR="00115CEA" w:rsidRPr="00920739">
        <w:rPr>
          <w:sz w:val="28"/>
          <w:szCs w:val="28"/>
        </w:rPr>
        <w:t>, направленный на создание какого-либо продукта социально-культурной деятельности</w:t>
      </w:r>
      <w:r w:rsidRPr="00920739">
        <w:rPr>
          <w:sz w:val="28"/>
          <w:szCs w:val="28"/>
        </w:rPr>
        <w:t>. По структуре курсовой проект состоит из пояснительной записки и практической части.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Пояснительная записка курсового проекта конструкторского характера включает в себя: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введение, в котором раскрывается актуальность и значение темы, формулируется цель;</w:t>
      </w:r>
    </w:p>
    <w:p w:rsidR="00115CEA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- описательную часть, в которой </w:t>
      </w:r>
      <w:r w:rsidR="00115CEA" w:rsidRPr="00920739">
        <w:rPr>
          <w:sz w:val="28"/>
          <w:szCs w:val="28"/>
        </w:rPr>
        <w:t>дается теоретическое обоснование проекта,</w:t>
      </w:r>
      <w:r w:rsidRPr="00920739">
        <w:rPr>
          <w:sz w:val="28"/>
          <w:szCs w:val="28"/>
        </w:rPr>
        <w:t xml:space="preserve"> описание </w:t>
      </w:r>
      <w:r w:rsidR="00115CEA" w:rsidRPr="00920739">
        <w:rPr>
          <w:sz w:val="28"/>
          <w:szCs w:val="28"/>
        </w:rPr>
        <w:t xml:space="preserve">создаваемого продукта. </w:t>
      </w:r>
    </w:p>
    <w:p w:rsidR="00115CEA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организационно - экономическую часть</w:t>
      </w:r>
      <w:r w:rsidR="00115CEA" w:rsidRPr="00920739">
        <w:rPr>
          <w:sz w:val="28"/>
          <w:szCs w:val="28"/>
        </w:rPr>
        <w:t>, содержащую экономические расчеты по проекту и особенности его практического использования продукта.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заключение, в котором содержатся выводы и рекомендации относительно возможностей использования материалов работы;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список используемой литературы;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0739">
        <w:rPr>
          <w:sz w:val="28"/>
          <w:szCs w:val="28"/>
        </w:rPr>
        <w:t>- приложения.</w:t>
      </w:r>
    </w:p>
    <w:p w:rsidR="00196627" w:rsidRPr="00920739" w:rsidRDefault="00196627" w:rsidP="008879F2">
      <w:pPr>
        <w:pStyle w:val="teksto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20739">
        <w:rPr>
          <w:sz w:val="28"/>
          <w:szCs w:val="28"/>
        </w:rPr>
        <w:t xml:space="preserve">Практическая часть курсового </w:t>
      </w:r>
      <w:r w:rsidR="00617730" w:rsidRPr="00920739">
        <w:rPr>
          <w:sz w:val="28"/>
          <w:szCs w:val="28"/>
        </w:rPr>
        <w:t xml:space="preserve">конструкторского </w:t>
      </w:r>
      <w:r w:rsidRPr="00920739">
        <w:rPr>
          <w:sz w:val="28"/>
          <w:szCs w:val="28"/>
        </w:rPr>
        <w:t>проекта может быть представлена схемами, графиками, диаграммами, сценариями и другими продуктами творческой деятельности в соответствии с выбранной темой.</w:t>
      </w:r>
    </w:p>
    <w:p w:rsidR="006841FF" w:rsidRPr="00920739" w:rsidRDefault="006841FF" w:rsidP="008879F2">
      <w:pPr>
        <w:keepNext/>
        <w:tabs>
          <w:tab w:val="num" w:pos="720"/>
        </w:tabs>
        <w:spacing w:after="0" w:line="240" w:lineRule="auto"/>
        <w:ind w:hanging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C60CA" w:rsidRPr="00920739" w:rsidRDefault="005A5FCD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74854730"/>
      <w:r>
        <w:rPr>
          <w:rFonts w:ascii="Times New Roman" w:hAnsi="Times New Roman" w:cs="Times New Roman"/>
          <w:sz w:val="28"/>
          <w:szCs w:val="28"/>
        </w:rPr>
        <w:t>Структура и содержание</w:t>
      </w:r>
      <w:r w:rsidR="005C60CA" w:rsidRPr="00920739">
        <w:rPr>
          <w:rFonts w:ascii="Times New Roman" w:hAnsi="Times New Roman" w:cs="Times New Roman"/>
          <w:sz w:val="28"/>
          <w:szCs w:val="28"/>
        </w:rPr>
        <w:t xml:space="preserve"> курсовой работы (проекта)</w:t>
      </w:r>
      <w:bookmarkEnd w:id="4"/>
    </w:p>
    <w:p w:rsidR="000030DD" w:rsidRPr="00920739" w:rsidRDefault="000030DD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Курсовая работа содержит следующие структурные элементы: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титульный лист;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содержание;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введение;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основн</w:t>
      </w:r>
      <w:r w:rsidR="006841FF" w:rsidRPr="00920739">
        <w:rPr>
          <w:sz w:val="28"/>
          <w:szCs w:val="28"/>
          <w:bdr w:val="none" w:sz="0" w:space="0" w:color="auto" w:frame="1"/>
        </w:rPr>
        <w:t>ая</w:t>
      </w:r>
      <w:r w:rsidRPr="00920739">
        <w:rPr>
          <w:sz w:val="28"/>
          <w:szCs w:val="28"/>
          <w:bdr w:val="none" w:sz="0" w:space="0" w:color="auto" w:frame="1"/>
        </w:rPr>
        <w:t xml:space="preserve"> часть (</w:t>
      </w:r>
      <w:r w:rsidR="00617730" w:rsidRPr="00920739">
        <w:rPr>
          <w:sz w:val="28"/>
          <w:szCs w:val="28"/>
          <w:bdr w:val="none" w:sz="0" w:space="0" w:color="auto" w:frame="1"/>
        </w:rPr>
        <w:t>теоретическая</w:t>
      </w:r>
      <w:r w:rsidRPr="00920739">
        <w:rPr>
          <w:sz w:val="28"/>
          <w:szCs w:val="28"/>
          <w:bdr w:val="none" w:sz="0" w:space="0" w:color="auto" w:frame="1"/>
        </w:rPr>
        <w:t xml:space="preserve"> и </w:t>
      </w:r>
      <w:r w:rsidR="00617730" w:rsidRPr="00920739">
        <w:rPr>
          <w:sz w:val="28"/>
          <w:szCs w:val="28"/>
          <w:bdr w:val="none" w:sz="0" w:space="0" w:color="auto" w:frame="1"/>
        </w:rPr>
        <w:t>практическая</w:t>
      </w:r>
      <w:r w:rsidRPr="00920739">
        <w:rPr>
          <w:sz w:val="28"/>
          <w:szCs w:val="28"/>
          <w:bdr w:val="none" w:sz="0" w:space="0" w:color="auto" w:frame="1"/>
        </w:rPr>
        <w:t>);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заключение;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список использованных источников;</w:t>
      </w:r>
    </w:p>
    <w:p w:rsidR="000030DD" w:rsidRPr="00920739" w:rsidRDefault="000030DD" w:rsidP="008879F2">
      <w:pPr>
        <w:pStyle w:val="ae"/>
        <w:numPr>
          <w:ilvl w:val="0"/>
          <w:numId w:val="5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>приложения.</w:t>
      </w:r>
    </w:p>
    <w:p w:rsidR="000030DD" w:rsidRPr="00920739" w:rsidRDefault="000030DD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20739">
        <w:rPr>
          <w:sz w:val="28"/>
          <w:szCs w:val="28"/>
          <w:bdr w:val="none" w:sz="0" w:space="0" w:color="auto" w:frame="1"/>
        </w:rPr>
        <w:t xml:space="preserve">Каждый структурный элемент </w:t>
      </w:r>
      <w:r w:rsidRPr="00920739">
        <w:rPr>
          <w:sz w:val="28"/>
          <w:szCs w:val="28"/>
        </w:rPr>
        <w:t>курсовой работы</w:t>
      </w:r>
      <w:r w:rsidRPr="00920739">
        <w:rPr>
          <w:sz w:val="28"/>
          <w:szCs w:val="28"/>
          <w:bdr w:val="none" w:sz="0" w:space="0" w:color="auto" w:frame="1"/>
        </w:rPr>
        <w:t xml:space="preserve"> (кроме подразделов) начинается с нового листа.</w:t>
      </w:r>
    </w:p>
    <w:p w:rsidR="000030DD" w:rsidRPr="00920739" w:rsidRDefault="000030DD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Титульный лист - это первая страницы работы, на которой в определенном порядке размещаются  сведения  о названии работы,  об авторе, руководителе</w:t>
      </w:r>
      <w:r w:rsidR="003245C4" w:rsidRPr="00920739">
        <w:rPr>
          <w:rFonts w:ascii="Times New Roman" w:hAnsi="Times New Roman" w:cs="Times New Roman"/>
          <w:sz w:val="28"/>
          <w:szCs w:val="28"/>
        </w:rPr>
        <w:t>.</w:t>
      </w:r>
    </w:p>
    <w:p w:rsidR="000030DD" w:rsidRPr="00920739" w:rsidRDefault="005C60CA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С</w:t>
      </w:r>
      <w:r w:rsidR="000030DD" w:rsidRPr="00920739">
        <w:rPr>
          <w:rFonts w:ascii="Times New Roman" w:hAnsi="Times New Roman" w:cs="Times New Roman"/>
          <w:sz w:val="28"/>
          <w:szCs w:val="28"/>
        </w:rPr>
        <w:t>одержание должно давать полное представление о структуре работы: включать введение, наименование всех разделов, подразделов (пунктов), заключение, список использованных источников и наименование приложений.</w:t>
      </w:r>
    </w:p>
    <w:p w:rsidR="000030DD" w:rsidRPr="00920739" w:rsidRDefault="000030DD" w:rsidP="008879F2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739">
        <w:rPr>
          <w:rFonts w:ascii="Times New Roman" w:hAnsi="Times New Roman" w:cs="Times New Roman"/>
          <w:sz w:val="28"/>
          <w:szCs w:val="28"/>
        </w:rPr>
        <w:lastRenderedPageBreak/>
        <w:t>Во введении (объемом 2-3 с.) обосновывается тема исследования, ее актуальность, формулируется цель, задачи,  определяется объект исследования, предмет, методы сбора и обработки материалов (при необходимости - проведение эксперимента), практическая значимость проведенного исследования, структура работы.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 xml:space="preserve"> Возможно изложение  положений  защиты.</w:t>
      </w:r>
    </w:p>
    <w:p w:rsidR="000030DD" w:rsidRPr="00920739" w:rsidRDefault="000030DD" w:rsidP="008879F2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В основной части 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курсовой работы</w:t>
      </w:r>
      <w:r w:rsidR="005C60CA" w:rsidRPr="00920739">
        <w:rPr>
          <w:rFonts w:ascii="Times New Roman" w:eastAsia="Times New Roman" w:hAnsi="Times New Roman" w:cs="Times New Roman"/>
          <w:sz w:val="28"/>
          <w:szCs w:val="28"/>
        </w:rPr>
        <w:t xml:space="preserve"> (проекта)</w:t>
      </w:r>
      <w:r w:rsidRPr="00920739">
        <w:rPr>
          <w:rFonts w:ascii="Times New Roman" w:hAnsi="Times New Roman" w:cs="Times New Roman"/>
          <w:sz w:val="28"/>
          <w:szCs w:val="28"/>
        </w:rPr>
        <w:t xml:space="preserve"> дается критический анализ литературы по теме (при необходимости), излагаются теоретические положения и подходы к изучению проблемы, степень ее изученности, раскрывается содержание поставленных автором задач и пути их решения, приводятся результаты самостоятельного изыскания и  эксперимента. </w:t>
      </w:r>
    </w:p>
    <w:p w:rsidR="000030DD" w:rsidRPr="00920739" w:rsidRDefault="000030DD" w:rsidP="008879F2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 конце каждо</w:t>
      </w:r>
      <w:r w:rsidR="00617730" w:rsidRPr="00920739">
        <w:rPr>
          <w:rFonts w:ascii="Times New Roman" w:hAnsi="Times New Roman" w:cs="Times New Roman"/>
          <w:sz w:val="28"/>
          <w:szCs w:val="28"/>
        </w:rPr>
        <w:t>го</w:t>
      </w:r>
      <w:r w:rsidR="00AB6F33" w:rsidRPr="00920739">
        <w:rPr>
          <w:rFonts w:ascii="Times New Roman" w:hAnsi="Times New Roman" w:cs="Times New Roman"/>
          <w:sz w:val="28"/>
          <w:szCs w:val="28"/>
        </w:rPr>
        <w:t xml:space="preserve"> </w:t>
      </w:r>
      <w:r w:rsidR="00617730" w:rsidRPr="0092073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920739">
        <w:rPr>
          <w:rFonts w:ascii="Times New Roman" w:hAnsi="Times New Roman" w:cs="Times New Roman"/>
          <w:sz w:val="28"/>
          <w:szCs w:val="28"/>
        </w:rPr>
        <w:t xml:space="preserve">даются выводы, рекомендации, предложения по качественно-количественному улучшению исследуемого вопроса и проблемы в целом, отмечается личный вклад автора в проведенное исследование. </w:t>
      </w:r>
    </w:p>
    <w:p w:rsidR="000030DD" w:rsidRPr="00920739" w:rsidRDefault="000030DD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Завершающей частью </w:t>
      </w:r>
      <w:r w:rsidR="005C60CA" w:rsidRPr="00920739">
        <w:rPr>
          <w:rFonts w:ascii="Times New Roman" w:eastAsia="Times New Roman" w:hAnsi="Times New Roman" w:cs="Times New Roman"/>
          <w:sz w:val="28"/>
          <w:szCs w:val="28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 является заключение, которое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 Заключение не должно составлять более </w:t>
      </w:r>
      <w:r w:rsidR="00617730" w:rsidRPr="00920739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 страниц текста.</w:t>
      </w:r>
    </w:p>
    <w:p w:rsidR="000030DD" w:rsidRDefault="000030DD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>Заключение лежит в основе доклада студента на защите.</w:t>
      </w:r>
    </w:p>
    <w:p w:rsidR="007B43BE" w:rsidRPr="004D7F76" w:rsidRDefault="007B43BE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CD" w:rsidRPr="004D7F76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76">
        <w:rPr>
          <w:rFonts w:ascii="Times New Roman" w:hAnsi="Times New Roman" w:cs="Times New Roman"/>
          <w:b/>
          <w:sz w:val="28"/>
          <w:szCs w:val="28"/>
        </w:rPr>
        <w:t>Оформление курсовой работы (проекта)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оформлению курсовой работы (проекта) соответствуют требованиями ЕСТД и ЕСКД, ГОСТ 7.32.-2001 «Система стандартов по информации, библиотечному и издательскому делу «Отчет о научно-исследовательской работе», ГОСТ 7.1.-2003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(или) другим нормативным документам (в </w:t>
      </w:r>
      <w:proofErr w:type="spellStart"/>
      <w:r w:rsidRPr="004D7F76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. документам СМК).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Текст курсовой работы (проекта) должен быть четким, качественным. Он готовится с использованием компьютера в </w:t>
      </w:r>
      <w:proofErr w:type="spellStart"/>
      <w:r w:rsidRPr="004D7F76">
        <w:rPr>
          <w:sz w:val="28"/>
          <w:szCs w:val="28"/>
          <w:bdr w:val="none" w:sz="0" w:space="0" w:color="auto" w:frame="1"/>
        </w:rPr>
        <w:t>Word</w:t>
      </w:r>
      <w:proofErr w:type="spellEnd"/>
      <w:r w:rsidRPr="004D7F76">
        <w:rPr>
          <w:sz w:val="28"/>
          <w:szCs w:val="28"/>
          <w:bdr w:val="none" w:sz="0" w:space="0" w:color="auto" w:frame="1"/>
        </w:rPr>
        <w:t>, распечатан на одной стороне белой бумаги формата А</w:t>
      </w:r>
      <w:proofErr w:type="gramStart"/>
      <w:r w:rsidRPr="004D7F76">
        <w:rPr>
          <w:sz w:val="28"/>
          <w:szCs w:val="28"/>
          <w:bdr w:val="none" w:sz="0" w:space="0" w:color="auto" w:frame="1"/>
        </w:rPr>
        <w:t>4</w:t>
      </w:r>
      <w:proofErr w:type="gramEnd"/>
      <w:r w:rsidRPr="004D7F76">
        <w:rPr>
          <w:sz w:val="28"/>
          <w:szCs w:val="28"/>
          <w:bdr w:val="none" w:sz="0" w:space="0" w:color="auto" w:frame="1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4D7F76">
          <w:rPr>
            <w:sz w:val="28"/>
            <w:szCs w:val="28"/>
            <w:bdr w:val="none" w:sz="0" w:space="0" w:color="auto" w:frame="1"/>
          </w:rPr>
          <w:t>297 мм</w:t>
        </w:r>
      </w:smartTag>
      <w:r w:rsidRPr="004D7F76">
        <w:rPr>
          <w:sz w:val="28"/>
          <w:szCs w:val="28"/>
          <w:bdr w:val="none" w:sz="0" w:space="0" w:color="auto" w:frame="1"/>
        </w:rPr>
        <w:t>).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Цвет шрифта – черный, межстрочный интервал – полуторный, гарнитура – </w:t>
      </w:r>
      <w:proofErr w:type="spellStart"/>
      <w:r w:rsidRPr="004D7F76">
        <w:rPr>
          <w:sz w:val="28"/>
          <w:szCs w:val="28"/>
          <w:bdr w:val="none" w:sz="0" w:space="0" w:color="auto" w:frame="1"/>
        </w:rPr>
        <w:t>TimesNewRoman</w:t>
      </w:r>
      <w:proofErr w:type="spellEnd"/>
      <w:r w:rsidRPr="004D7F76">
        <w:rPr>
          <w:sz w:val="28"/>
          <w:szCs w:val="28"/>
          <w:bdr w:val="none" w:sz="0" w:space="0" w:color="auto" w:frame="1"/>
        </w:rPr>
        <w:t xml:space="preserve">, размер шрифта – 14 кегль.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Название </w:t>
      </w:r>
      <w:r w:rsidR="001F0062">
        <w:rPr>
          <w:sz w:val="28"/>
          <w:szCs w:val="28"/>
          <w:bdr w:val="none" w:sz="0" w:space="0" w:color="auto" w:frame="1"/>
        </w:rPr>
        <w:t>курсовой работы (проекта)</w:t>
      </w:r>
      <w:r w:rsidRPr="004D7F76">
        <w:rPr>
          <w:sz w:val="28"/>
          <w:szCs w:val="28"/>
          <w:bdr w:val="none" w:sz="0" w:space="0" w:color="auto" w:frame="1"/>
        </w:rPr>
        <w:t xml:space="preserve"> на титульном листе – 16 кегль.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4D7F76">
        <w:rPr>
          <w:sz w:val="28"/>
          <w:szCs w:val="28"/>
          <w:bdr w:val="none" w:sz="0" w:space="0" w:color="auto" w:frame="1"/>
        </w:rPr>
        <w:t xml:space="preserve">Текст следует печатать, соблюдая следующие размеры полей: правое – 1 см, верхнее, левое, нижнее – 2 см. </w:t>
      </w:r>
      <w:proofErr w:type="gramEnd"/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При форматировании текстовой части следует установить абзац (отступ в </w:t>
      </w:r>
      <w:smartTag w:uri="urn:schemas-microsoft-com:office:smarttags" w:element="metricconverter">
        <w:smartTagPr>
          <w:attr w:name="ProductID" w:val="1,25 см"/>
        </w:smartTagPr>
        <w:r w:rsidRPr="004D7F76">
          <w:rPr>
            <w:sz w:val="28"/>
            <w:szCs w:val="28"/>
            <w:bdr w:val="none" w:sz="0" w:space="0" w:color="auto" w:frame="1"/>
          </w:rPr>
          <w:t>1,25 см</w:t>
        </w:r>
      </w:smartTag>
      <w:r w:rsidRPr="004D7F76">
        <w:rPr>
          <w:sz w:val="28"/>
          <w:szCs w:val="28"/>
          <w:bdr w:val="none" w:sz="0" w:space="0" w:color="auto" w:frame="1"/>
        </w:rPr>
        <w:t xml:space="preserve"> – красная строка).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Подчеркивание текста, заголовков и других элементов работы не допускается.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В тексте переносов быть не должно.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Обязательно выравнивание текста по ширине.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В тексте курсовой работы (проекта) не должно быть никаких выделений, за исключением реферата.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В названии темы и заголовков не допускается сокращение названий и аббревиатуры (СКД, СКС, НХТ и т.п.).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lastRenderedPageBreak/>
        <w:t>Оформление структурных элементов работы. Структурные элементы работы «Содержание», «Введение», «Заключение», «Список использованных источников», «Приложение» начинаются с новой страницы. Название указанных элементов следует печать по центру с прописной буквы без точки в конце. Оформление разделов, подразделов и пунктов работы. Текстовая часть работы должна иметь четкую рубрикацию:</w:t>
      </w:r>
    </w:p>
    <w:p w:rsidR="005A5FCD" w:rsidRPr="004D7F76" w:rsidRDefault="005A5FCD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весь текст делится на разделы (главы), подразделы (параграфы) и пункты;</w:t>
      </w:r>
    </w:p>
    <w:p w:rsidR="005A5FCD" w:rsidRPr="004D7F76" w:rsidRDefault="005A5FCD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при делении текста на пункты необходимо, чтобы каждый пункт содержал законченную информацию;</w:t>
      </w:r>
    </w:p>
    <w:p w:rsidR="005A5FCD" w:rsidRPr="004D7F76" w:rsidRDefault="005A5FCD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разделы нумеруются арабскими цифрами;</w:t>
      </w:r>
    </w:p>
    <w:p w:rsidR="005A5FCD" w:rsidRPr="004D7F76" w:rsidRDefault="005A5FCD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каждый раздел следует начинать с новой страницы;</w:t>
      </w:r>
    </w:p>
    <w:p w:rsidR="005A5FCD" w:rsidRPr="004D7F76" w:rsidRDefault="005A5FCD" w:rsidP="004D7F76">
      <w:pPr>
        <w:pStyle w:val="ae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разделы должны иметь заголовки. Заголовки следует писать с абзацного отступа (т.е. с отступом, равным 1, </w:t>
      </w:r>
      <w:smartTag w:uri="urn:schemas-microsoft-com:office:smarttags" w:element="metricconverter">
        <w:smartTagPr>
          <w:attr w:name="ProductID" w:val="25 см"/>
        </w:smartTagPr>
        <w:r w:rsidRPr="004D7F76">
          <w:rPr>
            <w:sz w:val="28"/>
            <w:szCs w:val="28"/>
            <w:bdr w:val="none" w:sz="0" w:space="0" w:color="auto" w:frame="1"/>
          </w:rPr>
          <w:t>25 см</w:t>
        </w:r>
      </w:smartTag>
      <w:r w:rsidRPr="004D7F76">
        <w:rPr>
          <w:sz w:val="28"/>
          <w:szCs w:val="28"/>
          <w:bdr w:val="none" w:sz="0" w:space="0" w:color="auto" w:frame="1"/>
        </w:rPr>
        <w:t xml:space="preserve">), строчными буквами, начиная </w:t>
      </w:r>
      <w:proofErr w:type="gramStart"/>
      <w:r w:rsidRPr="004D7F76">
        <w:rPr>
          <w:sz w:val="28"/>
          <w:szCs w:val="28"/>
          <w:bdr w:val="none" w:sz="0" w:space="0" w:color="auto" w:frame="1"/>
        </w:rPr>
        <w:t>с</w:t>
      </w:r>
      <w:proofErr w:type="gramEnd"/>
      <w:r w:rsidRPr="004D7F76">
        <w:rPr>
          <w:sz w:val="28"/>
          <w:szCs w:val="28"/>
          <w:bdr w:val="none" w:sz="0" w:space="0" w:color="auto" w:frame="1"/>
        </w:rPr>
        <w:t xml:space="preserve"> прописной. Переносы слов в заголовках не допускаются. Точку в конце заголовка не ставят. Если заголовок состоит из двух предложений, их разделяют точкой. Подчеркивать заголовки не следует.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Нумерация страниц работы. Страницы следует нумеровать арабскими цифрами, соблюдая сквозную нумерацию по всему тексту. Номер страницы проставляют в центре нижней части листа без точки. Титульный ли</w:t>
      </w:r>
      <w:proofErr w:type="gramStart"/>
      <w:r w:rsidRPr="004D7F76">
        <w:rPr>
          <w:sz w:val="28"/>
          <w:szCs w:val="28"/>
          <w:bdr w:val="none" w:sz="0" w:space="0" w:color="auto" w:frame="1"/>
        </w:rPr>
        <w:t>ст вкл</w:t>
      </w:r>
      <w:proofErr w:type="gramEnd"/>
      <w:r w:rsidRPr="004D7F76">
        <w:rPr>
          <w:sz w:val="28"/>
          <w:szCs w:val="28"/>
          <w:bdr w:val="none" w:sz="0" w:space="0" w:color="auto" w:frame="1"/>
        </w:rPr>
        <w:t xml:space="preserve">ючают в общую нумерацию страниц работы. Номер страницы на титульном листе не проставляют.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Иллюстрации. 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ссылки в работе.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Таблицы. Цифровой материал работы должен, как правило, оформляться в виде таблиц, которые применяют для лучшей наглядности и удобства сравнения показателей. Таблицу следует располагать в работе непосредственно после текста, в котором она упоминается впервые, или на следующей странице. На все таблицы должны быть ссылки в тексте работы. 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Готовая курсовая работа (проект) переплетается. </w:t>
      </w:r>
    </w:p>
    <w:p w:rsidR="005A5FCD" w:rsidRPr="004D7F76" w:rsidRDefault="005A5FCD" w:rsidP="004D7F76">
      <w:pPr>
        <w:pStyle w:val="ae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A5FCD" w:rsidRPr="004D7F76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76">
        <w:rPr>
          <w:rFonts w:ascii="Times New Roman" w:hAnsi="Times New Roman" w:cs="Times New Roman"/>
          <w:b/>
          <w:sz w:val="28"/>
          <w:szCs w:val="28"/>
        </w:rPr>
        <w:t>Оформление списка использованных источников</w:t>
      </w:r>
    </w:p>
    <w:p w:rsidR="005A5FCD" w:rsidRPr="004D7F76" w:rsidRDefault="005A5FCD" w:rsidP="004D7F76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Обязательной составной частью курсовой работы (проекта) является список источников, использованных при их создании. Он состоит из совокупности библиографических записей, включающих описания использованных или цитированных произведений печати, а также открытых информационных систем и других документов. </w:t>
      </w:r>
    </w:p>
    <w:p w:rsidR="005A5FCD" w:rsidRPr="004D7F76" w:rsidRDefault="005A5FCD" w:rsidP="00182147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позволяет определить источниковедческую базу исследования, отразить работу автора по сбору и </w:t>
      </w:r>
      <w:r w:rsidRPr="004D7F76">
        <w:rPr>
          <w:rFonts w:ascii="Times New Roman" w:hAnsi="Times New Roman" w:cs="Times New Roman"/>
          <w:sz w:val="28"/>
          <w:szCs w:val="28"/>
        </w:rPr>
        <w:lastRenderedPageBreak/>
        <w:t xml:space="preserve">анализу литературы. Список включает библиографические описания документов, составленные на основе их </w:t>
      </w:r>
      <w:r w:rsidRPr="00182147">
        <w:rPr>
          <w:rFonts w:ascii="Times New Roman" w:hAnsi="Times New Roman" w:cs="Times New Roman"/>
          <w:sz w:val="28"/>
          <w:szCs w:val="28"/>
        </w:rPr>
        <w:t xml:space="preserve">анализа (прил. </w:t>
      </w:r>
      <w:r w:rsidR="00182147" w:rsidRPr="00182147">
        <w:rPr>
          <w:rFonts w:ascii="Times New Roman" w:hAnsi="Times New Roman" w:cs="Times New Roman"/>
          <w:sz w:val="28"/>
          <w:szCs w:val="28"/>
        </w:rPr>
        <w:t>8</w:t>
      </w:r>
      <w:r w:rsidRPr="00182147">
        <w:rPr>
          <w:rFonts w:ascii="Times New Roman" w:hAnsi="Times New Roman" w:cs="Times New Roman"/>
          <w:sz w:val="28"/>
          <w:szCs w:val="28"/>
        </w:rPr>
        <w:t xml:space="preserve">, </w:t>
      </w:r>
      <w:r w:rsidR="00182147" w:rsidRPr="00182147">
        <w:rPr>
          <w:rFonts w:ascii="Times New Roman" w:hAnsi="Times New Roman" w:cs="Times New Roman"/>
          <w:sz w:val="28"/>
          <w:szCs w:val="28"/>
        </w:rPr>
        <w:t>9</w:t>
      </w:r>
      <w:r w:rsidRPr="00182147">
        <w:rPr>
          <w:rFonts w:ascii="Times New Roman" w:hAnsi="Times New Roman" w:cs="Times New Roman"/>
          <w:sz w:val="28"/>
          <w:szCs w:val="28"/>
        </w:rPr>
        <w:t>).</w:t>
      </w:r>
    </w:p>
    <w:p w:rsidR="005A5FCD" w:rsidRPr="004D7F76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Работа по составлению и оформлению списка использованных источников осуществляется в следующей последовательности:</w:t>
      </w:r>
    </w:p>
    <w:p w:rsidR="005A5FCD" w:rsidRPr="004D7F76" w:rsidRDefault="005A5FCD" w:rsidP="004D7F76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Отбор документов, подлежащих включению в список использованных источников из выявленного информационного массива.</w:t>
      </w:r>
    </w:p>
    <w:p w:rsidR="005A5FCD" w:rsidRPr="004D7F76" w:rsidRDefault="005A5FCD" w:rsidP="00C00E41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Библиографическая обработка документов – составление библиографического описания отобранных источников.</w:t>
      </w:r>
    </w:p>
    <w:p w:rsidR="005A5FCD" w:rsidRPr="004D7F76" w:rsidRDefault="005A5FCD" w:rsidP="00C00E41">
      <w:pPr>
        <w:pStyle w:val="af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Группировка библиографических описаний документов в списке по определенному признаку.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В списке использованных источников </w:t>
      </w:r>
      <w:r w:rsidR="007B43BE" w:rsidRPr="004D7F76">
        <w:rPr>
          <w:rFonts w:ascii="Times New Roman" w:hAnsi="Times New Roman" w:cs="Times New Roman"/>
          <w:sz w:val="28"/>
          <w:szCs w:val="28"/>
        </w:rPr>
        <w:t>курсовой работы (проекта)</w:t>
      </w:r>
      <w:r w:rsidRPr="004D7F76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4D7F76">
        <w:rPr>
          <w:rFonts w:ascii="Times New Roman" w:hAnsi="Times New Roman" w:cs="Times New Roman"/>
          <w:bCs/>
          <w:sz w:val="28"/>
          <w:szCs w:val="28"/>
        </w:rPr>
        <w:t xml:space="preserve">алфавитная группировка </w:t>
      </w:r>
      <w:r w:rsidRPr="004D7F76">
        <w:rPr>
          <w:rFonts w:ascii="Times New Roman" w:hAnsi="Times New Roman" w:cs="Times New Roman"/>
          <w:sz w:val="28"/>
          <w:szCs w:val="28"/>
        </w:rPr>
        <w:t>библиографических описаний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Библиографические записи в таком списке располагаются в строгом алфавитном порядке фамилий авторов и заглавий произведений, если автор не указан. Работы одного автора группируют по алфавиту их названий, авторов-однофамильцев – по алфавиту инициалов авторов. При перечислении нескольких работ одного автора его фамилию и инициалы указывают каждый раз.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В начало алфавитного списка нужно вынести, если таковые имеются, официальные материалы и нормативно-правовые акты. Документы надо выстроить в вертикальной правовой иерархии, под которой понимается расположение официальных документов от Конституции РФ до отдельных ведомственных актов.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Источники из открытых информационных систем имеют библиографическое описание по ГОСТ 7.1 – 2003 и встраиваются в список по алфавитному признаку. 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При наличии в списке источников на других языках, кроме русского, образуется дополнительный алфавитный ряд в конце списка.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Список использованных источников оснащен единой сквозной нумерацией, каждый источник имеет свой номер и упоминается в списке один раз.</w:t>
      </w:r>
    </w:p>
    <w:p w:rsidR="005A5FCD" w:rsidRPr="004D7F76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b/>
          <w:bCs/>
          <w:sz w:val="28"/>
          <w:szCs w:val="28"/>
        </w:rPr>
        <w:t>Библиографическое описание документа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С целью приведения к единой системе библиографических списков, следует использовать ГОСТ 7.1 – 2003 "Библиографическая запись. Библиографическое описание. Общие требования и правила составления".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При составлении библиографического описания в целях облегчения записи и ее лаконичности можно применять сокращение слов и словосочетаний в соответствии с ГОСТом </w:t>
      </w:r>
      <w:proofErr w:type="gramStart"/>
      <w:r w:rsidRPr="004D7F7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7F76">
        <w:rPr>
          <w:rFonts w:ascii="Times New Roman" w:hAnsi="Times New Roman" w:cs="Times New Roman"/>
          <w:sz w:val="28"/>
          <w:szCs w:val="28"/>
        </w:rPr>
        <w:t xml:space="preserve"> 7.0.12–2011 "Библиографическая запись. Сокращения слов и словосочетаний на русском языке. Общие требования и правила".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Библиографическое описание – совокупность библиографических сведений о документе, его составной части или группе документов, приведенных по определенным правилам и необходимых и достаточных для общей характеристики и идентификации документа.</w:t>
      </w:r>
    </w:p>
    <w:p w:rsidR="005A5FCD" w:rsidRPr="004D7F76" w:rsidRDefault="005A5FCD" w:rsidP="00C00E41">
      <w:pPr>
        <w:pStyle w:val="af5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 xml:space="preserve">При создании библиографического описания следует помнить, что источником библиографических сведений является документ (особенно те </w:t>
      </w:r>
      <w:r w:rsidRPr="004D7F76">
        <w:rPr>
          <w:rFonts w:ascii="Times New Roman" w:hAnsi="Times New Roman" w:cs="Times New Roman"/>
          <w:sz w:val="28"/>
          <w:szCs w:val="28"/>
        </w:rPr>
        <w:lastRenderedPageBreak/>
        <w:t>элементы, которые содержат выходные сведения), и они указываются в том виде, в каком они даны в документе или их формулируют на основе анализа документа.</w:t>
      </w:r>
    </w:p>
    <w:p w:rsidR="005A5FCD" w:rsidRPr="004D7F76" w:rsidRDefault="005A5FCD" w:rsidP="004D7F76">
      <w:pPr>
        <w:pStyle w:val="af5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D7F76">
        <w:rPr>
          <w:rFonts w:ascii="Times New Roman" w:hAnsi="Times New Roman" w:cs="Times New Roman"/>
          <w:sz w:val="28"/>
          <w:szCs w:val="28"/>
        </w:rPr>
        <w:t>При отсутствии ссылки на источник в тексте, использованная литература в список использованных источников не вносится.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Список использованных источников отражает перечень источников, которые использовались при написании курсовой работы (проекта) (не менее 20), составленный в следующем порядке: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Федеральные законы (в очередности от последнего года принятия </w:t>
      </w:r>
      <w:proofErr w:type="gramStart"/>
      <w:r w:rsidRPr="004D7F7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 предыдущим);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указы Президента Российской Федерации (в той же последовательности);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постановления Правительства Российской Федерации (в той же очередности);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иные нормативные правовые акты;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монографии, учебники, учебные пособия (в алфавитном порядке);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>– иностранная литература;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4D7F76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4D7F76">
        <w:rPr>
          <w:rFonts w:ascii="Times New Roman" w:eastAsia="Times New Roman" w:hAnsi="Times New Roman" w:cs="Times New Roman"/>
          <w:sz w:val="28"/>
          <w:szCs w:val="28"/>
        </w:rPr>
        <w:t xml:space="preserve"> (не менее трети от списка).</w:t>
      </w:r>
    </w:p>
    <w:p w:rsidR="005A5FCD" w:rsidRPr="004D7F76" w:rsidRDefault="005A5FCD" w:rsidP="004D7F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FCD" w:rsidRPr="004D7F76" w:rsidRDefault="005A5FCD" w:rsidP="004D7F76">
      <w:pPr>
        <w:pStyle w:val="af5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D7F7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Оформление </w:t>
      </w:r>
      <w:proofErr w:type="spellStart"/>
      <w:r w:rsidRPr="004D7F76">
        <w:rPr>
          <w:rFonts w:ascii="Times New Roman" w:hAnsi="Times New Roman" w:cs="Times New Roman"/>
          <w:b/>
          <w:sz w:val="28"/>
          <w:szCs w:val="28"/>
          <w:lang w:eastAsia="ar-SA"/>
        </w:rPr>
        <w:t>затекстовых</w:t>
      </w:r>
      <w:proofErr w:type="spellEnd"/>
      <w:r w:rsidRPr="004D7F7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библиографических ссылок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>В курсовой работе (проекте</w:t>
      </w:r>
      <w:r w:rsidRPr="004D7F76">
        <w:rPr>
          <w:sz w:val="28"/>
          <w:szCs w:val="28"/>
        </w:rPr>
        <w:t>)</w:t>
      </w:r>
      <w:r w:rsidRPr="004D7F76">
        <w:rPr>
          <w:sz w:val="28"/>
          <w:szCs w:val="28"/>
          <w:bdr w:val="none" w:sz="0" w:space="0" w:color="auto" w:frame="1"/>
        </w:rPr>
        <w:t xml:space="preserve"> применяются </w:t>
      </w:r>
      <w:proofErr w:type="spellStart"/>
      <w:r w:rsidRPr="004D7F76">
        <w:rPr>
          <w:sz w:val="28"/>
          <w:szCs w:val="28"/>
          <w:bdr w:val="none" w:sz="0" w:space="0" w:color="auto" w:frame="1"/>
        </w:rPr>
        <w:t>затекстовые</w:t>
      </w:r>
      <w:proofErr w:type="spellEnd"/>
      <w:r w:rsidRPr="004D7F76">
        <w:rPr>
          <w:sz w:val="28"/>
          <w:szCs w:val="28"/>
          <w:bdr w:val="none" w:sz="0" w:space="0" w:color="auto" w:frame="1"/>
        </w:rPr>
        <w:t xml:space="preserve"> библиографические ссылки (номер источника в списке ссылок).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Совокупность </w:t>
      </w:r>
      <w:proofErr w:type="spellStart"/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затекстовых</w:t>
      </w:r>
      <w:proofErr w:type="spellEnd"/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библиографических ссылок оформляется как перечень библиографических записей, помещенный после текста работы.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Затекстовая</w:t>
      </w:r>
      <w:proofErr w:type="spellEnd"/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библиографическая ссылка должна содержать следующие элементы: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заголовок;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основное заглавие документа;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общее обозначение материала;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сведения, относящиеся к заглавию;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об ответственности;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об издании;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выходные данные;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физическую характеристику документа;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 местоположении объекта ссылки в документе (если ссылка на часть документа);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 серии;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обозначение и порядковый номер тома или выпуска (для ссылок на публикации в многочастных или сериальных документах);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– сведения о документе, в котором опубликован объект ссылки;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тексте: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список справочников по терминологии, охватывающий время не позднее середины XX века, дает работа библиографа И.М. Кауфмана [59].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затекстовой</w:t>
      </w:r>
      <w:proofErr w:type="spellEnd"/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ссылке: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59. Кауфман И. М. Терминологические словари: библиография. М.: Азбука, 1961. 140 с.</w:t>
      </w:r>
    </w:p>
    <w:p w:rsidR="005A5FCD" w:rsidRPr="004D7F76" w:rsidRDefault="005A5FCD" w:rsidP="004D7F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запятой.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 тексте: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[10, с. 81]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[10, с. 106]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В </w:t>
      </w:r>
      <w:proofErr w:type="spellStart"/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затекстовой</w:t>
      </w:r>
      <w:proofErr w:type="spellEnd"/>
      <w:r w:rsidRPr="004D7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ссылке:</w:t>
      </w:r>
    </w:p>
    <w:p w:rsidR="005A5FCD" w:rsidRPr="004D7F76" w:rsidRDefault="005A5FCD" w:rsidP="004D7F7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7F76">
        <w:rPr>
          <w:rFonts w:ascii="Times New Roman" w:eastAsia="Times New Roman" w:hAnsi="Times New Roman" w:cs="Times New Roman"/>
          <w:color w:val="000000"/>
          <w:sz w:val="28"/>
          <w:szCs w:val="28"/>
        </w:rPr>
        <w:t>10. Бердяев Н.А. Смысл истории. М.: Мысль, 1990. 175 с.</w:t>
      </w:r>
    </w:p>
    <w:p w:rsidR="005A5FCD" w:rsidRPr="004D7F76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FCD" w:rsidRPr="004D7F76" w:rsidRDefault="005A5FCD" w:rsidP="004D7F7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76">
        <w:rPr>
          <w:rFonts w:ascii="Times New Roman" w:hAnsi="Times New Roman" w:cs="Times New Roman"/>
          <w:b/>
          <w:sz w:val="28"/>
          <w:szCs w:val="28"/>
        </w:rPr>
        <w:t>Оформление приложений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После списка использованных источников </w:t>
      </w:r>
      <w:proofErr w:type="gramStart"/>
      <w:r w:rsidRPr="004D7F76">
        <w:rPr>
          <w:sz w:val="28"/>
          <w:szCs w:val="28"/>
          <w:bdr w:val="none" w:sz="0" w:space="0" w:color="auto" w:frame="1"/>
        </w:rPr>
        <w:t>в</w:t>
      </w:r>
      <w:proofErr w:type="gramEnd"/>
      <w:r w:rsidRPr="004D7F76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4D7F76">
        <w:rPr>
          <w:sz w:val="28"/>
          <w:szCs w:val="28"/>
        </w:rPr>
        <w:t>курсовой</w:t>
      </w:r>
      <w:proofErr w:type="gramEnd"/>
      <w:r w:rsidRPr="004D7F76">
        <w:rPr>
          <w:sz w:val="28"/>
          <w:szCs w:val="28"/>
        </w:rPr>
        <w:t xml:space="preserve"> работы (проекте)</w:t>
      </w:r>
      <w:r w:rsidRPr="004D7F76">
        <w:rPr>
          <w:sz w:val="28"/>
          <w:szCs w:val="28"/>
          <w:bdr w:val="none" w:sz="0" w:space="0" w:color="auto" w:frame="1"/>
        </w:rPr>
        <w:t xml:space="preserve"> размещают приложения. </w:t>
      </w:r>
    </w:p>
    <w:p w:rsidR="005A5FCD" w:rsidRPr="004D7F76" w:rsidRDefault="005A5FCD" w:rsidP="004D7F76">
      <w:pPr>
        <w:pStyle w:val="a3"/>
        <w:spacing w:after="0"/>
        <w:ind w:firstLine="426"/>
        <w:jc w:val="both"/>
        <w:rPr>
          <w:sz w:val="28"/>
          <w:szCs w:val="28"/>
        </w:rPr>
      </w:pPr>
      <w:proofErr w:type="gramStart"/>
      <w:r w:rsidRPr="004D7F76">
        <w:rPr>
          <w:sz w:val="28"/>
          <w:szCs w:val="28"/>
        </w:rPr>
        <w:t>В приложении даются анкеты, тесты, рисунки, схемы, графики, диаграммы, таблицы, фотографии, копии документов, разработки занятий, описание эксперимента и пр.</w:t>
      </w:r>
      <w:proofErr w:type="gramEnd"/>
      <w:r w:rsidRPr="004D7F76">
        <w:rPr>
          <w:sz w:val="28"/>
          <w:szCs w:val="28"/>
        </w:rPr>
        <w:t xml:space="preserve"> В приложении можно дать акты о внедрении результатов исследования автора, список авторских опубликованных работ по теме курсовой работы (проекта) (если имеется).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4D7F76">
        <w:rPr>
          <w:sz w:val="28"/>
          <w:szCs w:val="28"/>
          <w:bdr w:val="none" w:sz="0" w:space="0" w:color="auto" w:frame="1"/>
        </w:rPr>
        <w:t>В тексте выполненной работы на все приложения должны быть даны ссылки. Например: (прил. 1.)</w:t>
      </w:r>
    </w:p>
    <w:p w:rsidR="005A5FCD" w:rsidRPr="004D7F76" w:rsidRDefault="005A5FCD" w:rsidP="004D7F76">
      <w:pPr>
        <w:pStyle w:val="a3"/>
        <w:spacing w:after="0"/>
        <w:ind w:firstLine="426"/>
        <w:jc w:val="both"/>
        <w:rPr>
          <w:sz w:val="28"/>
          <w:szCs w:val="28"/>
        </w:rPr>
      </w:pPr>
      <w:r w:rsidRPr="004D7F76">
        <w:rPr>
          <w:sz w:val="28"/>
          <w:szCs w:val="28"/>
        </w:rPr>
        <w:t xml:space="preserve">В случае большого числа приложений оформляется титульный лист «Приложения».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Каждое приложение следует начинать с новой страницы с указанием наверху справа страницы слова «Приложение 1.» Приложения нумеруют арабскими цифрами. Ниже по центру страницы печатается заголовок. </w:t>
      </w:r>
    </w:p>
    <w:p w:rsidR="005A5FCD" w:rsidRPr="004D7F76" w:rsidRDefault="005A5FCD" w:rsidP="004D7F76">
      <w:pPr>
        <w:pStyle w:val="ae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D7F76">
        <w:rPr>
          <w:sz w:val="28"/>
          <w:szCs w:val="28"/>
          <w:bdr w:val="none" w:sz="0" w:space="0" w:color="auto" w:frame="1"/>
        </w:rPr>
        <w:t xml:space="preserve">Нумерация страниц работы и приложений, входящих в ее состав, должна быть сквозная. В особых случаях нумерация страниц приложений может отсутствовать.  </w:t>
      </w:r>
    </w:p>
    <w:p w:rsidR="005A5FCD" w:rsidRPr="004D7F76" w:rsidRDefault="005A5FCD" w:rsidP="004D7F76">
      <w:pPr>
        <w:pStyle w:val="a3"/>
        <w:spacing w:after="0"/>
        <w:ind w:firstLine="426"/>
        <w:jc w:val="both"/>
        <w:rPr>
          <w:sz w:val="28"/>
          <w:szCs w:val="28"/>
        </w:rPr>
      </w:pPr>
      <w:r w:rsidRPr="004D7F76">
        <w:rPr>
          <w:sz w:val="28"/>
          <w:szCs w:val="28"/>
        </w:rPr>
        <w:t xml:space="preserve">Обязательным структурным элементов курсовой работы (проекта) является глоссарий (прил. </w:t>
      </w:r>
      <w:r w:rsidR="00182147">
        <w:rPr>
          <w:sz w:val="28"/>
          <w:szCs w:val="28"/>
        </w:rPr>
        <w:t>6</w:t>
      </w:r>
      <w:r w:rsidRPr="004D7F76">
        <w:rPr>
          <w:sz w:val="28"/>
          <w:szCs w:val="28"/>
        </w:rPr>
        <w:t xml:space="preserve">). </w:t>
      </w:r>
    </w:p>
    <w:p w:rsidR="005A5FCD" w:rsidRPr="004D7F76" w:rsidRDefault="005A5FCD" w:rsidP="004D7F76">
      <w:pPr>
        <w:pStyle w:val="a3"/>
        <w:spacing w:after="0"/>
        <w:ind w:firstLine="426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Глоссарий – список наиболее часто употребляемых в тексте терминов, расположенных в определённой системе и по определённым правилам. Статья глоссария – это определение термина. Она состоит из двух частей: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1. точная формулировка термина в именительном падеже;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2. содержательная часть, объемно раскрывающая смысл данного термина.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Требования к оформлению глоссария.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1.</w:t>
      </w:r>
      <w:r w:rsidRPr="004D7F76">
        <w:rPr>
          <w:sz w:val="28"/>
          <w:szCs w:val="28"/>
        </w:rPr>
        <w:tab/>
        <w:t>Глоссарий располагается в конце работы, после списка использованных источников и оформляется как Приложение 1.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2.</w:t>
      </w:r>
      <w:r w:rsidRPr="004D7F76">
        <w:rPr>
          <w:sz w:val="28"/>
          <w:szCs w:val="28"/>
        </w:rPr>
        <w:tab/>
        <w:t>Термины располагаются в алфавитном порядке.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3.</w:t>
      </w:r>
      <w:r w:rsidRPr="004D7F76">
        <w:rPr>
          <w:sz w:val="28"/>
          <w:szCs w:val="28"/>
        </w:rPr>
        <w:tab/>
        <w:t>Заглавное слово в статье глоссария выделяется жирным шрифтом.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4.</w:t>
      </w:r>
      <w:r w:rsidRPr="004D7F76">
        <w:rPr>
          <w:sz w:val="28"/>
          <w:szCs w:val="28"/>
        </w:rPr>
        <w:tab/>
        <w:t xml:space="preserve">Каждый термин, содержащийся в тексте </w:t>
      </w:r>
      <w:r w:rsidR="007B43BE" w:rsidRPr="004D7F76">
        <w:rPr>
          <w:sz w:val="28"/>
          <w:szCs w:val="28"/>
        </w:rPr>
        <w:t>курсовой работы (проекта)</w:t>
      </w:r>
      <w:r w:rsidRPr="004D7F76">
        <w:rPr>
          <w:sz w:val="28"/>
          <w:szCs w:val="28"/>
        </w:rPr>
        <w:t>, должен найти свое отражение в глоссарии.</w:t>
      </w:r>
    </w:p>
    <w:p w:rsidR="005A5FCD" w:rsidRPr="004D7F76" w:rsidRDefault="005A5FCD" w:rsidP="004D7F76">
      <w:pPr>
        <w:pStyle w:val="a3"/>
        <w:spacing w:after="0"/>
        <w:ind w:firstLine="709"/>
        <w:jc w:val="both"/>
        <w:rPr>
          <w:sz w:val="28"/>
          <w:szCs w:val="28"/>
        </w:rPr>
      </w:pPr>
      <w:r w:rsidRPr="004D7F76">
        <w:rPr>
          <w:sz w:val="28"/>
          <w:szCs w:val="28"/>
        </w:rPr>
        <w:t>5.</w:t>
      </w:r>
      <w:r w:rsidRPr="004D7F76">
        <w:rPr>
          <w:sz w:val="28"/>
          <w:szCs w:val="28"/>
        </w:rPr>
        <w:tab/>
        <w:t>Объем глоссария не ограничен.</w:t>
      </w:r>
    </w:p>
    <w:p w:rsidR="00046920" w:rsidRDefault="00046920" w:rsidP="008879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30DD" w:rsidRPr="00920739" w:rsidRDefault="000030DD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C00E41">
        <w:rPr>
          <w:sz w:val="28"/>
          <w:szCs w:val="28"/>
        </w:rPr>
        <w:lastRenderedPageBreak/>
        <w:t xml:space="preserve">Электронный вариант </w:t>
      </w:r>
      <w:r w:rsidR="005C60CA" w:rsidRPr="00C00E41">
        <w:rPr>
          <w:sz w:val="28"/>
          <w:szCs w:val="28"/>
        </w:rPr>
        <w:t>курсовой работы (проекта)</w:t>
      </w:r>
      <w:r w:rsidR="00FE70F0" w:rsidRPr="00C00E41">
        <w:rPr>
          <w:sz w:val="28"/>
          <w:szCs w:val="28"/>
        </w:rPr>
        <w:t xml:space="preserve"> сдается в </w:t>
      </w:r>
      <w:r w:rsidR="005C60CA" w:rsidRPr="00C00E41">
        <w:rPr>
          <w:sz w:val="28"/>
          <w:szCs w:val="28"/>
        </w:rPr>
        <w:t>н</w:t>
      </w:r>
      <w:r w:rsidR="00FE70F0" w:rsidRPr="00C00E41">
        <w:rPr>
          <w:sz w:val="28"/>
          <w:szCs w:val="28"/>
        </w:rPr>
        <w:t xml:space="preserve">аучно-методический </w:t>
      </w:r>
      <w:r w:rsidR="00AB6F33" w:rsidRPr="00C00E41">
        <w:rPr>
          <w:sz w:val="28"/>
          <w:szCs w:val="28"/>
        </w:rPr>
        <w:t>ц</w:t>
      </w:r>
      <w:r w:rsidR="00FE70F0" w:rsidRPr="00C00E41">
        <w:rPr>
          <w:sz w:val="28"/>
          <w:szCs w:val="28"/>
        </w:rPr>
        <w:t>ентр.</w:t>
      </w:r>
    </w:p>
    <w:p w:rsidR="00A018F6" w:rsidRDefault="00A018F6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474854731"/>
    </w:p>
    <w:p w:rsidR="00127547" w:rsidRPr="00920739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Организация выполнения курсовой работы (проекта)</w:t>
      </w:r>
      <w:bookmarkEnd w:id="5"/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 xml:space="preserve"> ходом выполнения курсовой работы (проекта) осуществляет преподава</w:t>
      </w:r>
      <w:r w:rsidR="002B745B" w:rsidRPr="00920739">
        <w:rPr>
          <w:rFonts w:ascii="Times New Roman" w:hAnsi="Times New Roman" w:cs="Times New Roman"/>
          <w:sz w:val="28"/>
          <w:szCs w:val="28"/>
        </w:rPr>
        <w:t>тель соответст</w:t>
      </w:r>
      <w:r w:rsidR="00A81F2A" w:rsidRPr="00920739">
        <w:rPr>
          <w:rFonts w:ascii="Times New Roman" w:hAnsi="Times New Roman" w:cs="Times New Roman"/>
          <w:sz w:val="28"/>
          <w:szCs w:val="28"/>
        </w:rPr>
        <w:t>вующей дисциплины  профессионального цикла и (или) профессионального модуля  профессионального цикла</w:t>
      </w:r>
      <w:r w:rsidR="00ED3127" w:rsidRPr="00920739">
        <w:rPr>
          <w:rFonts w:ascii="Times New Roman" w:hAnsi="Times New Roman" w:cs="Times New Roman"/>
          <w:sz w:val="28"/>
          <w:szCs w:val="28"/>
        </w:rPr>
        <w:t>.</w:t>
      </w:r>
    </w:p>
    <w:p w:rsidR="00127547" w:rsidRPr="00920739" w:rsidRDefault="00127547" w:rsidP="008879F2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 ходе консультаций преподавателем разъясняются назначение и задачи, структура и объем, принципы разработки и оформления, примерное распределение времени на выполнение отдельных частей курсовой работы (проекта), даются ответы на вопросы студентов.</w:t>
      </w:r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Основными функциями руководителя курсовой работы (проекта) являются:</w:t>
      </w:r>
    </w:p>
    <w:p w:rsidR="00127547" w:rsidRPr="00920739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консультирование по вопросам содержания и последовательности выполнения курсовой работы (проекта);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оказание помощи студенту в подборе необходимой литературы:</w:t>
      </w:r>
    </w:p>
    <w:p w:rsidR="00127547" w:rsidRPr="00920739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контроль хода выполнения курсовой работы (проекта);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clear" w:pos="900"/>
          <w:tab w:val="num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подготовка письменного отзыва на курсовую работу (проект).</w:t>
      </w:r>
    </w:p>
    <w:p w:rsidR="00127547" w:rsidRPr="00920739" w:rsidRDefault="00127547" w:rsidP="008879F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По завершению студентом курсовой работы (проекта) руководитель проверяет</w:t>
      </w:r>
      <w:r w:rsidR="00A93C0A" w:rsidRPr="00920739">
        <w:rPr>
          <w:rFonts w:ascii="Times New Roman" w:hAnsi="Times New Roman" w:cs="Times New Roman"/>
          <w:sz w:val="28"/>
          <w:szCs w:val="28"/>
        </w:rPr>
        <w:t xml:space="preserve"> и</w:t>
      </w:r>
      <w:r w:rsidRPr="00920739">
        <w:rPr>
          <w:rFonts w:ascii="Times New Roman" w:hAnsi="Times New Roman" w:cs="Times New Roman"/>
          <w:sz w:val="28"/>
          <w:szCs w:val="28"/>
        </w:rPr>
        <w:t xml:space="preserve">  подписывает ее и вместе с письменным отзывом</w:t>
      </w:r>
      <w:r w:rsidR="00182147">
        <w:rPr>
          <w:rFonts w:ascii="Times New Roman" w:hAnsi="Times New Roman" w:cs="Times New Roman"/>
          <w:sz w:val="28"/>
          <w:szCs w:val="28"/>
        </w:rPr>
        <w:t xml:space="preserve"> (прил. 7)</w:t>
      </w:r>
      <w:r w:rsidRPr="00920739">
        <w:rPr>
          <w:rFonts w:ascii="Times New Roman" w:hAnsi="Times New Roman" w:cs="Times New Roman"/>
          <w:sz w:val="28"/>
          <w:szCs w:val="28"/>
        </w:rPr>
        <w:t xml:space="preserve"> передает студенту для  ознакомления.</w:t>
      </w:r>
    </w:p>
    <w:p w:rsidR="00127547" w:rsidRPr="00920739" w:rsidRDefault="00127547" w:rsidP="008879F2">
      <w:pPr>
        <w:pStyle w:val="af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Письменный отзыв должен включать: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заключение о соответствии курсовой работы (проекта) заявленной теме и требованиям к оформлению;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полноты разработки поставленных вопросов, теоретической и практической актуальности и значимости курсовой работы (проекта);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качества выполнения курсовой работы (проекта);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результативности проведённого эксперимента (если он предусмотрен);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значимости выводов для последующей практической деятельности;</w:t>
      </w:r>
    </w:p>
    <w:p w:rsidR="00127547" w:rsidRPr="00920739" w:rsidRDefault="00127547" w:rsidP="008879F2">
      <w:pPr>
        <w:numPr>
          <w:ilvl w:val="0"/>
          <w:numId w:val="2"/>
        </w:numPr>
        <w:tabs>
          <w:tab w:val="left" w:pos="567"/>
          <w:tab w:val="num" w:pos="21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оценку курсовой работы (проекта).</w:t>
      </w:r>
    </w:p>
    <w:p w:rsidR="00F24327" w:rsidRPr="00920739" w:rsidRDefault="00127547" w:rsidP="008879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Проверка, составление письменного отзыва и прием курсовой работы (проекта) осуществляет руководитель курсовой работы (проекта) вне расписания учебных занятий. </w:t>
      </w:r>
    </w:p>
    <w:p w:rsidR="005F7A7B" w:rsidRPr="00920739" w:rsidRDefault="005F7A7B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Toc474854732"/>
      <w:r w:rsidRPr="00920739">
        <w:rPr>
          <w:rFonts w:ascii="Times New Roman" w:hAnsi="Times New Roman" w:cs="Times New Roman"/>
          <w:sz w:val="28"/>
          <w:szCs w:val="28"/>
        </w:rPr>
        <w:t>Процедура защиты курсовой работы (проекта)</w:t>
      </w:r>
      <w:bookmarkEnd w:id="6"/>
    </w:p>
    <w:p w:rsidR="007C5DA0" w:rsidRPr="00920739" w:rsidRDefault="007C5DA0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Допуск студентов к защите курсовой работе осуществляется при наличии:</w:t>
      </w:r>
    </w:p>
    <w:p w:rsidR="007C5DA0" w:rsidRPr="00920739" w:rsidRDefault="007C5DA0" w:rsidP="0088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- плана выполнения курсовой работы с отметкой о выполнении 100%  работы;</w:t>
      </w:r>
    </w:p>
    <w:p w:rsidR="007C5DA0" w:rsidRPr="00920739" w:rsidRDefault="007C5DA0" w:rsidP="00887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- доклада к защите;</w:t>
      </w:r>
    </w:p>
    <w:p w:rsidR="007C5DA0" w:rsidRPr="00920739" w:rsidRDefault="007C5DA0" w:rsidP="00887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- презентации.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В колледже обязательно проводится </w:t>
      </w:r>
      <w:r w:rsidR="00046920">
        <w:rPr>
          <w:rFonts w:ascii="Times New Roman" w:eastAsia="Times New Roman" w:hAnsi="Times New Roman" w:cs="Times New Roman"/>
          <w:sz w:val="28"/>
          <w:szCs w:val="28"/>
        </w:rPr>
        <w:t xml:space="preserve">устная 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защита курсовых работ (проектов).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>Во время защиты студент использует подготовленную презентацию</w:t>
      </w:r>
      <w:r w:rsidR="00182147">
        <w:rPr>
          <w:color w:val="000000"/>
          <w:sz w:val="28"/>
          <w:szCs w:val="28"/>
          <w:bdr w:val="none" w:sz="0" w:space="0" w:color="auto" w:frame="1"/>
        </w:rPr>
        <w:t xml:space="preserve"> (прил. 13)</w:t>
      </w:r>
      <w:r w:rsidRPr="00920739">
        <w:rPr>
          <w:color w:val="000000"/>
          <w:sz w:val="28"/>
          <w:szCs w:val="28"/>
          <w:bdr w:val="none" w:sz="0" w:space="0" w:color="auto" w:frame="1"/>
        </w:rPr>
        <w:t>,  наглядный и раздаточный материал, иллюстрирующий основные положения курсовой работы (проекта).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>В докладе должны найти отражение: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 актуальность темы;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 цели и задачи курсовой работы (проекта);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 характеристика объекта и предмета исследования;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> содержательный анализ проблемы по разделам курсовой работы (проекта) с привлечением демонстрационных материалов;</w:t>
      </w:r>
    </w:p>
    <w:p w:rsidR="005F7A7B" w:rsidRPr="00920739" w:rsidRDefault="005F7A7B" w:rsidP="008879F2">
      <w:pPr>
        <w:pStyle w:val="ae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> результаты курсовой работы (проекта) (новизна и практическая ее значимость), рекомендации и обоснование возможности их реализации в практике.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Внимание студента должно быть сосредоточено на собственных разработках. В свое выступление он не должен включать теоретические положения, заимствованные из нормативных или литературных источников, т.к. они не являются предметом защиты курсовой работы (проекта). 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По окончании доклада студента члены комиссии  задают вопросы </w:t>
      </w:r>
      <w:proofErr w:type="gramStart"/>
      <w:r w:rsidRPr="00920739">
        <w:rPr>
          <w:color w:val="000000"/>
          <w:sz w:val="28"/>
          <w:szCs w:val="28"/>
          <w:bdr w:val="none" w:sz="0" w:space="0" w:color="auto" w:frame="1"/>
        </w:rPr>
        <w:t>выступающему</w:t>
      </w:r>
      <w:proofErr w:type="gramEnd"/>
      <w:r w:rsidRPr="00920739">
        <w:rPr>
          <w:color w:val="000000"/>
          <w:sz w:val="28"/>
          <w:szCs w:val="28"/>
          <w:bdr w:val="none" w:sz="0" w:space="0" w:color="auto" w:frame="1"/>
        </w:rPr>
        <w:t>, относящиеся, в основном, к теме курсовой работы (проекта).</w:t>
      </w:r>
    </w:p>
    <w:p w:rsidR="005F7A7B" w:rsidRPr="00920739" w:rsidRDefault="005F7A7B" w:rsidP="008879F2">
      <w:pPr>
        <w:pStyle w:val="ae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920739">
        <w:rPr>
          <w:color w:val="000000"/>
          <w:sz w:val="28"/>
          <w:szCs w:val="28"/>
          <w:bdr w:val="none" w:sz="0" w:space="0" w:color="auto" w:frame="1"/>
        </w:rPr>
        <w:t xml:space="preserve">После ответов на вопросы зачитывается отзыв.  Студенту предоставляется право для ответов на замечания </w:t>
      </w:r>
      <w:r w:rsidR="00FE70F0" w:rsidRPr="00920739">
        <w:rPr>
          <w:sz w:val="28"/>
          <w:szCs w:val="28"/>
          <w:bdr w:val="none" w:sz="0" w:space="0" w:color="auto" w:frame="1"/>
        </w:rPr>
        <w:t>членов комиссии</w:t>
      </w:r>
      <w:r w:rsidRPr="00920739">
        <w:rPr>
          <w:sz w:val="28"/>
          <w:szCs w:val="28"/>
          <w:bdr w:val="none" w:sz="0" w:space="0" w:color="auto" w:frame="1"/>
        </w:rPr>
        <w:t xml:space="preserve"> и выступающих по теме работы. Если замечания существенные или студент не согласен с точкой зрения </w:t>
      </w:r>
      <w:r w:rsidR="00FE70F0" w:rsidRPr="00920739">
        <w:rPr>
          <w:sz w:val="28"/>
          <w:szCs w:val="28"/>
          <w:bdr w:val="none" w:sz="0" w:space="0" w:color="auto" w:frame="1"/>
        </w:rPr>
        <w:t xml:space="preserve">членов комиссии и </w:t>
      </w:r>
      <w:r w:rsidRPr="00920739">
        <w:rPr>
          <w:sz w:val="28"/>
          <w:szCs w:val="28"/>
          <w:bdr w:val="none" w:sz="0" w:space="0" w:color="auto" w:frame="1"/>
        </w:rPr>
        <w:t xml:space="preserve"> выступающих, то он должен обосновать свое несогласие. Если замечания незначительны, он может с ними согласиться. На этом процесс защиты завершается. </w:t>
      </w:r>
    </w:p>
    <w:p w:rsidR="005F7A7B" w:rsidRPr="00920739" w:rsidRDefault="00FE70F0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Итоги защиты курсовой работы </w:t>
      </w:r>
      <w:r w:rsidR="005F7A7B" w:rsidRPr="00920739">
        <w:rPr>
          <w:rFonts w:ascii="Times New Roman" w:eastAsia="Times New Roman" w:hAnsi="Times New Roman" w:cs="Times New Roman"/>
          <w:sz w:val="28"/>
          <w:szCs w:val="28"/>
        </w:rPr>
        <w:t xml:space="preserve"> оформля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46920">
        <w:rPr>
          <w:rFonts w:ascii="Times New Roman" w:eastAsia="Times New Roman" w:hAnsi="Times New Roman" w:cs="Times New Roman"/>
          <w:sz w:val="28"/>
          <w:szCs w:val="28"/>
        </w:rPr>
        <w:t>тся в ведомости</w:t>
      </w:r>
      <w:r w:rsidR="005F7A7B" w:rsidRPr="0092073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На защиту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="005B393B"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отводится 20 минут на одного обучающегося. Процедура защиты включает доклад обучающегося (не более 10-15 минут), чтение отзыва, вопросы членов комиссии, ответы обучающегося. 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Во время доклада обучающийся обязательно использует презентацию и другой подготовленный наглядный материал, иллюстрирующий основные положения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оценки по защите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 учитываются: качество устного доклада выпускника, свободное владение материалом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>, глубина и точность ответов на вопросы, отзыв руководителя и рецензия.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Результаты защиты </w:t>
      </w:r>
      <w:r w:rsidRPr="009207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курсовой работы (проекта)</w:t>
      </w:r>
      <w:r w:rsidRPr="00920739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оценками «отлично», «хорошо», «удовлетворительно», «неудовлетворительно».</w:t>
      </w:r>
      <w:proofErr w:type="gramEnd"/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Оценка «5» (отлично): тема курсовой работы актуальна и актуальность её в работе обоснована; сформулированы цель, задачи, предмет, объект исследования, методы, используемые в работе; содержание и структура исследования соответствует поставленным целям и задачам; изложение текста работы отличается логичностью, смысловой завершённостью и анализом представленного материала; комплексно использованы методы исследования; адекватные поставленным задачам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 xml:space="preserve">тоговые выводы обоснованы, чётко сформулированы, соответствуют задачам исследования; в работе отсутствуют орфографические и пунктуационные ошибки; курсовой работа оформлена в соответствии с предъявленными требованиями; отзыв руководителя – положительный; публичная защита курсовой работы показала уверенное владение материалом, умение чётко, аргументировано и корректно отвечать на </w:t>
      </w:r>
      <w:r w:rsidRPr="00920739">
        <w:rPr>
          <w:rFonts w:ascii="Times New Roman" w:hAnsi="Times New Roman" w:cs="Times New Roman"/>
          <w:sz w:val="28"/>
          <w:szCs w:val="28"/>
        </w:rPr>
        <w:lastRenderedPageBreak/>
        <w:t>поставленные вопросы, отстаивать собственную точку зрения; при защите использован наглядный материал (презентация, таблицы, схемы и др.)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Оценка «4» (хорошо)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>ема работы актуальна, имеет теоретическое обоснование; содержание работы в целом соответствует поставленной цели и задачам; изложение материала носит преимущественно описательный характер; структура работы логична; использованы методы, адекватные поставленным задачам; имеются итоговые выводы, соответствующие поставленным задачам исследования; основные требования к оформлению работы в целом соблюдены, но имеются небольшие недочёты; отзыв руководителя – положительный, содержат небольшие замечания; публичная защита курсовой работы показала достаточно уверенное владение материалом, однако допущены неточности при ответах на вопросы; ответы на вопросы недостаточно аргументированы; при защите использован наглядный материал.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Оценка «3» (удовлетворительно): тема работы актуальна, но актуальность её, цели и задачи работы сформулированы нечётко; содержание не всегда согласовано с темой 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>или) поставленными задачами; изложение материала носит описательный характер, большие отрывки (более двух абзацев) переписаны из источников; самостоятельные выводы либо отсутствуют, либо присутствуют только формально; нарушен ряд требований к оформлению работы; в положительных отзывах и рецензии содержатся замечания; в ходе публичной защиты работы проявилось неуверенное владение материалом, неумение отстаивать свою точку зрения и отвечать на вопросы; автор затрудняется в ответах на вопросы членов комиссии.</w:t>
      </w:r>
    </w:p>
    <w:p w:rsidR="005F7A7B" w:rsidRPr="00920739" w:rsidRDefault="005F7A7B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Оценка «2» (неудовлетворительно): актуальность исследования автором не обоснована, цель и задачи сформулированы неточно и неполно, либо их формулировки отсутствуют; </w:t>
      </w:r>
      <w:proofErr w:type="gramStart"/>
      <w:r w:rsidRPr="00920739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Pr="00920739">
        <w:rPr>
          <w:rFonts w:ascii="Times New Roman" w:hAnsi="Times New Roman" w:cs="Times New Roman"/>
          <w:sz w:val="28"/>
          <w:szCs w:val="28"/>
        </w:rPr>
        <w:t xml:space="preserve"> и тема работы плохо согласуются (не согласуются) между собой; работа носит преимущественно реферативный характер; большая часть работы списана с одного источника либо заимствована из сети Интернет; выводы не соответствуют поставленным задачам (при их наличии); нарушены правила оформления работы; отзыв содержит много замечаний; в ходе публичной защиты работы проявилось неуверенное владение материалом, неумение формулировать собственную позицию; при выступлении допущены существенные ошибки, которые студент не может исправить самостоятельно.</w:t>
      </w:r>
    </w:p>
    <w:p w:rsidR="005F7A7B" w:rsidRPr="00920739" w:rsidRDefault="005F7A7B" w:rsidP="00887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547" w:rsidRPr="00920739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Toc474854733"/>
      <w:r w:rsidRPr="00920739">
        <w:rPr>
          <w:rFonts w:ascii="Times New Roman" w:hAnsi="Times New Roman" w:cs="Times New Roman"/>
          <w:sz w:val="28"/>
          <w:szCs w:val="28"/>
        </w:rPr>
        <w:t>Изменение сроков выполнения и защиты курсовых работ (проектов)</w:t>
      </w:r>
      <w:bookmarkEnd w:id="7"/>
    </w:p>
    <w:p w:rsidR="007C5DA0" w:rsidRPr="00920739" w:rsidRDefault="007C5DA0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0739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Студентам, получившим неудовлетворительную оценку по курсовой работе (проекту), предоставляется право выбора новой темы курсовой работы (проекта) или, по решению преподавателя, доработки прежней темы, и определяется новый срок для ее выполнения.</w:t>
      </w:r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Студентам, не выполнившим и не прошедшим защиту курсовой работы по уважительной причине, заместителем директора </w:t>
      </w:r>
      <w:r w:rsidR="006F6C6E" w:rsidRPr="00920739">
        <w:rPr>
          <w:rFonts w:ascii="Times New Roman" w:hAnsi="Times New Roman" w:cs="Times New Roman"/>
          <w:sz w:val="28"/>
          <w:szCs w:val="28"/>
        </w:rPr>
        <w:t xml:space="preserve">по учебной работе </w:t>
      </w:r>
      <w:r w:rsidRPr="00920739">
        <w:rPr>
          <w:rFonts w:ascii="Times New Roman" w:hAnsi="Times New Roman" w:cs="Times New Roman"/>
          <w:sz w:val="28"/>
          <w:szCs w:val="28"/>
        </w:rPr>
        <w:t>колледжа может быть продл</w:t>
      </w:r>
      <w:r w:rsidR="00D60086" w:rsidRPr="00920739">
        <w:rPr>
          <w:rFonts w:ascii="Times New Roman" w:hAnsi="Times New Roman" w:cs="Times New Roman"/>
          <w:sz w:val="28"/>
          <w:szCs w:val="28"/>
        </w:rPr>
        <w:t>ён срок выполнения, но не более</w:t>
      </w:r>
      <w:r w:rsidRPr="00920739">
        <w:rPr>
          <w:rFonts w:ascii="Times New Roman" w:hAnsi="Times New Roman" w:cs="Times New Roman"/>
          <w:sz w:val="28"/>
          <w:szCs w:val="28"/>
        </w:rPr>
        <w:t xml:space="preserve"> чем на один месяц.</w:t>
      </w:r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 случае необходимости перенесения выполнения и защиты курсовой работы</w:t>
      </w:r>
      <w:r w:rsidR="007C5DA0" w:rsidRPr="00920739">
        <w:rPr>
          <w:rFonts w:ascii="Times New Roman" w:hAnsi="Times New Roman" w:cs="Times New Roman"/>
          <w:sz w:val="28"/>
          <w:szCs w:val="28"/>
        </w:rPr>
        <w:t xml:space="preserve"> (проекта)</w:t>
      </w:r>
      <w:r w:rsidRPr="00920739">
        <w:rPr>
          <w:rFonts w:ascii="Times New Roman" w:hAnsi="Times New Roman" w:cs="Times New Roman"/>
          <w:sz w:val="28"/>
          <w:szCs w:val="28"/>
        </w:rPr>
        <w:t xml:space="preserve"> по медицинским показаниям или другим причинам </w:t>
      </w:r>
      <w:r w:rsidRPr="00920739">
        <w:rPr>
          <w:rFonts w:ascii="Times New Roman" w:hAnsi="Times New Roman" w:cs="Times New Roman"/>
          <w:sz w:val="28"/>
          <w:szCs w:val="28"/>
        </w:rPr>
        <w:lastRenderedPageBreak/>
        <w:t>студентом, его родителями или лицами, их заменяющими, в учебную часть колледжа подаются следующие документы:</w:t>
      </w:r>
    </w:p>
    <w:p w:rsidR="00127547" w:rsidRPr="00920739" w:rsidRDefault="00127547" w:rsidP="008879F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 xml:space="preserve">- заявление студента, родителей или лиц, их заменяющих, ходатайство </w:t>
      </w:r>
      <w:r w:rsidR="007C5DA0" w:rsidRPr="00920739">
        <w:rPr>
          <w:rFonts w:ascii="Times New Roman" w:hAnsi="Times New Roman" w:cs="Times New Roman"/>
          <w:sz w:val="28"/>
          <w:szCs w:val="28"/>
        </w:rPr>
        <w:t>куратора</w:t>
      </w:r>
      <w:r w:rsidRPr="00920739">
        <w:rPr>
          <w:rFonts w:ascii="Times New Roman" w:hAnsi="Times New Roman" w:cs="Times New Roman"/>
          <w:sz w:val="28"/>
          <w:szCs w:val="28"/>
        </w:rPr>
        <w:t>, в котором указываются причины, на основании которых возникла необходимость перенесения сроков выполнения курсовой работы;</w:t>
      </w:r>
    </w:p>
    <w:p w:rsidR="00127547" w:rsidRPr="00920739" w:rsidRDefault="00127547" w:rsidP="008879F2">
      <w:pPr>
        <w:tabs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- медицинские справки или другие документы, подтверждающие необходимость перенесения сроков выполнения курсовой работы.</w:t>
      </w:r>
    </w:p>
    <w:p w:rsidR="00AB6F33" w:rsidRPr="00920739" w:rsidRDefault="00AB6F33" w:rsidP="008879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547" w:rsidRPr="00920739" w:rsidRDefault="00127547" w:rsidP="008879F2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474854734"/>
      <w:r w:rsidRPr="00920739">
        <w:rPr>
          <w:rFonts w:ascii="Times New Roman" w:hAnsi="Times New Roman" w:cs="Times New Roman"/>
          <w:sz w:val="28"/>
          <w:szCs w:val="28"/>
        </w:rPr>
        <w:t>Хранение курсовых работ (проектов)</w:t>
      </w:r>
      <w:bookmarkEnd w:id="8"/>
    </w:p>
    <w:p w:rsidR="005F7A7B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Выполненные студентами курсовые работы (проекты) хранятся 1 год</w:t>
      </w:r>
      <w:r w:rsidR="007C5DA0" w:rsidRPr="00920739">
        <w:rPr>
          <w:rFonts w:ascii="Times New Roman" w:hAnsi="Times New Roman" w:cs="Times New Roman"/>
          <w:sz w:val="28"/>
          <w:szCs w:val="28"/>
        </w:rPr>
        <w:t xml:space="preserve"> в научно-методическом центре</w:t>
      </w:r>
      <w:r w:rsidRPr="00920739">
        <w:rPr>
          <w:rFonts w:ascii="Times New Roman" w:hAnsi="Times New Roman" w:cs="Times New Roman"/>
          <w:sz w:val="28"/>
          <w:szCs w:val="28"/>
        </w:rPr>
        <w:t>. По истечении указанного срока все курсовые работы (проекта), не представляющие для кабинета интереса, списываются.</w:t>
      </w:r>
    </w:p>
    <w:p w:rsidR="00127547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739">
        <w:rPr>
          <w:rFonts w:ascii="Times New Roman" w:hAnsi="Times New Roman" w:cs="Times New Roman"/>
          <w:sz w:val="28"/>
          <w:szCs w:val="28"/>
        </w:rPr>
        <w:t>Лучшие курсовые  работы (проекты), представляющие учебно-методическую ценность, могут быть использованы в качестве учебных пособий в кабинетах</w:t>
      </w:r>
      <w:r w:rsidR="005C0F2F" w:rsidRPr="00920739">
        <w:rPr>
          <w:rFonts w:ascii="Times New Roman" w:hAnsi="Times New Roman" w:cs="Times New Roman"/>
          <w:sz w:val="28"/>
          <w:szCs w:val="28"/>
        </w:rPr>
        <w:t xml:space="preserve"> (в том числе и в виртуальном)</w:t>
      </w:r>
      <w:r w:rsidRPr="00920739">
        <w:rPr>
          <w:rFonts w:ascii="Times New Roman" w:hAnsi="Times New Roman" w:cs="Times New Roman"/>
          <w:sz w:val="28"/>
          <w:szCs w:val="28"/>
        </w:rPr>
        <w:t xml:space="preserve"> и лаборато</w:t>
      </w:r>
      <w:r w:rsidR="006F6C6E" w:rsidRPr="00920739">
        <w:rPr>
          <w:rFonts w:ascii="Times New Roman" w:hAnsi="Times New Roman" w:cs="Times New Roman"/>
          <w:sz w:val="28"/>
          <w:szCs w:val="28"/>
        </w:rPr>
        <w:t>риях колледжа</w:t>
      </w:r>
      <w:r w:rsidRPr="009207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2A9C" w:rsidRPr="00920739" w:rsidRDefault="00127547" w:rsidP="00887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739">
        <w:rPr>
          <w:rFonts w:ascii="Times New Roman" w:hAnsi="Times New Roman" w:cs="Times New Roman"/>
          <w:sz w:val="28"/>
          <w:szCs w:val="28"/>
        </w:rPr>
        <w:t>Изделия и продукты творческой деятельности по реш</w:t>
      </w:r>
      <w:r w:rsidR="006F6C6E" w:rsidRPr="00920739">
        <w:rPr>
          <w:rFonts w:ascii="Times New Roman" w:hAnsi="Times New Roman" w:cs="Times New Roman"/>
          <w:sz w:val="28"/>
          <w:szCs w:val="28"/>
        </w:rPr>
        <w:t>ению колледжа</w:t>
      </w:r>
      <w:r w:rsidRPr="00920739">
        <w:rPr>
          <w:rFonts w:ascii="Times New Roman" w:hAnsi="Times New Roman" w:cs="Times New Roman"/>
          <w:sz w:val="28"/>
          <w:szCs w:val="28"/>
        </w:rPr>
        <w:t xml:space="preserve"> могут быть использованы в качестве учебных пособий, реализованы через выставки-продажи и т.п.</w:t>
      </w:r>
    </w:p>
    <w:p w:rsidR="00595BAC" w:rsidRPr="008879F2" w:rsidRDefault="00655B36" w:rsidP="008879F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79F2">
        <w:rPr>
          <w:rFonts w:ascii="Times New Roman" w:hAnsi="Times New Roman" w:cs="Times New Roman"/>
          <w:sz w:val="26"/>
          <w:szCs w:val="26"/>
        </w:rPr>
        <w:br w:type="page"/>
      </w:r>
    </w:p>
    <w:p w:rsidR="00655B36" w:rsidRDefault="003A54C2" w:rsidP="00655B36">
      <w:pPr>
        <w:spacing w:after="0" w:line="240" w:lineRule="auto"/>
        <w:jc w:val="right"/>
        <w:rPr>
          <w:rFonts w:ascii="Arial" w:eastAsia="Times New Roman" w:hAnsi="Arial" w:cs="Arial"/>
          <w:color w:val="00B050"/>
          <w:sz w:val="21"/>
          <w:szCs w:val="21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1.</w:t>
      </w:r>
    </w:p>
    <w:p w:rsidR="00655B36" w:rsidRPr="00F122D9" w:rsidRDefault="00655B36" w:rsidP="00A230B8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474854735"/>
      <w:r w:rsidRPr="00F122D9">
        <w:rPr>
          <w:rFonts w:ascii="Times New Roman" w:hAnsi="Times New Roman" w:cs="Times New Roman"/>
          <w:sz w:val="28"/>
          <w:szCs w:val="28"/>
        </w:rPr>
        <w:t>График организации работы над курсовой работой</w:t>
      </w:r>
      <w:r w:rsidR="00817D76">
        <w:rPr>
          <w:rFonts w:ascii="Times New Roman" w:hAnsi="Times New Roman" w:cs="Times New Roman"/>
          <w:sz w:val="28"/>
          <w:szCs w:val="28"/>
        </w:rPr>
        <w:t xml:space="preserve"> (проектом)</w:t>
      </w:r>
      <w:bookmarkEnd w:id="9"/>
    </w:p>
    <w:p w:rsidR="00655B36" w:rsidRPr="00F122D9" w:rsidRDefault="00655B36" w:rsidP="00655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748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268"/>
        <w:gridCol w:w="2127"/>
      </w:tblGrid>
      <w:tr w:rsidR="00655B36" w:rsidRPr="00F122D9" w:rsidTr="00D000F5">
        <w:tc>
          <w:tcPr>
            <w:tcW w:w="817" w:type="dxa"/>
          </w:tcPr>
          <w:p w:rsidR="00655B36" w:rsidRPr="00F122D9" w:rsidRDefault="00655B36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 xml:space="preserve">№ </w:t>
            </w:r>
            <w:proofErr w:type="gramStart"/>
            <w:r w:rsidRPr="00F122D9">
              <w:rPr>
                <w:sz w:val="28"/>
                <w:szCs w:val="28"/>
              </w:rPr>
              <w:t>п</w:t>
            </w:r>
            <w:proofErr w:type="gramEnd"/>
            <w:r w:rsidRPr="00F122D9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655B36" w:rsidRPr="00F122D9" w:rsidRDefault="00655B36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 xml:space="preserve">Этап </w:t>
            </w:r>
          </w:p>
        </w:tc>
        <w:tc>
          <w:tcPr>
            <w:tcW w:w="2268" w:type="dxa"/>
          </w:tcPr>
          <w:p w:rsidR="00655B36" w:rsidRPr="00F122D9" w:rsidRDefault="00655B36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655B36" w:rsidRPr="00F122D9" w:rsidRDefault="00655B36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Распорядительный документ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На заседаниях предметно-цикловых комиссий колледжа обсуждается перечень тем курсовых работ, разработанных преподавателями колледжа</w:t>
            </w:r>
          </w:p>
        </w:tc>
        <w:tc>
          <w:tcPr>
            <w:tcW w:w="2268" w:type="dxa"/>
          </w:tcPr>
          <w:p w:rsidR="00D000F5" w:rsidRPr="00F122D9" w:rsidRDefault="00046920" w:rsidP="0023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00F5" w:rsidRPr="00F122D9">
              <w:rPr>
                <w:sz w:val="28"/>
                <w:szCs w:val="28"/>
              </w:rPr>
              <w:t xml:space="preserve"> семестр, май</w:t>
            </w:r>
          </w:p>
        </w:tc>
        <w:tc>
          <w:tcPr>
            <w:tcW w:w="2127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Протокол ПЦК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На заседании Научно-методического совета колледжа утверждается перечень тем курсовых работ.</w:t>
            </w:r>
          </w:p>
        </w:tc>
        <w:tc>
          <w:tcPr>
            <w:tcW w:w="2268" w:type="dxa"/>
          </w:tcPr>
          <w:p w:rsidR="00D000F5" w:rsidRPr="00F122D9" w:rsidRDefault="00046920" w:rsidP="002332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00F5" w:rsidRPr="00F122D9">
              <w:rPr>
                <w:sz w:val="28"/>
                <w:szCs w:val="28"/>
              </w:rPr>
              <w:t xml:space="preserve"> семестр, май</w:t>
            </w:r>
          </w:p>
        </w:tc>
        <w:tc>
          <w:tcPr>
            <w:tcW w:w="2127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Протокол НМС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Утверждаются темы курсовых работ, назначаются руководители</w:t>
            </w:r>
          </w:p>
        </w:tc>
        <w:tc>
          <w:tcPr>
            <w:tcW w:w="2268" w:type="dxa"/>
          </w:tcPr>
          <w:p w:rsidR="00D000F5" w:rsidRPr="00F122D9" w:rsidRDefault="00046920" w:rsidP="00D00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00F5" w:rsidRPr="00F122D9">
              <w:rPr>
                <w:sz w:val="28"/>
                <w:szCs w:val="28"/>
              </w:rPr>
              <w:t xml:space="preserve"> семестр, сентябрь</w:t>
            </w:r>
          </w:p>
        </w:tc>
        <w:tc>
          <w:tcPr>
            <w:tcW w:w="2127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Приказ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2332EA">
            <w:pPr>
              <w:rPr>
                <w:b/>
                <w:sz w:val="28"/>
                <w:szCs w:val="28"/>
              </w:rPr>
            </w:pPr>
            <w:r w:rsidRPr="00F122D9">
              <w:rPr>
                <w:b/>
                <w:sz w:val="28"/>
                <w:szCs w:val="28"/>
              </w:rPr>
              <w:t>Защита первой курсовой работы</w:t>
            </w:r>
          </w:p>
        </w:tc>
        <w:tc>
          <w:tcPr>
            <w:tcW w:w="2268" w:type="dxa"/>
          </w:tcPr>
          <w:p w:rsidR="00D000F5" w:rsidRPr="00F122D9" w:rsidRDefault="00756647" w:rsidP="00046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6920">
              <w:rPr>
                <w:sz w:val="28"/>
                <w:szCs w:val="28"/>
              </w:rPr>
              <w:t xml:space="preserve"> семестр</w:t>
            </w:r>
          </w:p>
        </w:tc>
        <w:tc>
          <w:tcPr>
            <w:tcW w:w="2127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 xml:space="preserve">Приказ 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На заседаниях предметно-цикловых комиссий колледжа обсуждается перечень тем курсовых работ, разработанных преподавателями колледжа</w:t>
            </w:r>
          </w:p>
        </w:tc>
        <w:tc>
          <w:tcPr>
            <w:tcW w:w="2268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6 семестр, май</w:t>
            </w:r>
          </w:p>
        </w:tc>
        <w:tc>
          <w:tcPr>
            <w:tcW w:w="2127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Протокол ПЦК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На заседании Научно-методического совета колледжа утверждается перечень тем курсовых работ.</w:t>
            </w:r>
          </w:p>
        </w:tc>
        <w:tc>
          <w:tcPr>
            <w:tcW w:w="2268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6 семестр, май</w:t>
            </w:r>
          </w:p>
        </w:tc>
        <w:tc>
          <w:tcPr>
            <w:tcW w:w="2127" w:type="dxa"/>
          </w:tcPr>
          <w:p w:rsidR="00D000F5" w:rsidRPr="00F122D9" w:rsidRDefault="00D000F5" w:rsidP="002332EA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Протокол НМС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Утверждаются темы курсовых работ, назначаются руководители</w:t>
            </w:r>
          </w:p>
        </w:tc>
        <w:tc>
          <w:tcPr>
            <w:tcW w:w="2268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6 семестр, сентябрь</w:t>
            </w:r>
          </w:p>
        </w:tc>
        <w:tc>
          <w:tcPr>
            <w:tcW w:w="2127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Приказ</w:t>
            </w:r>
          </w:p>
        </w:tc>
      </w:tr>
      <w:tr w:rsidR="00D000F5" w:rsidRPr="00F122D9" w:rsidTr="00D000F5">
        <w:tc>
          <w:tcPr>
            <w:tcW w:w="817" w:type="dxa"/>
          </w:tcPr>
          <w:p w:rsidR="00D000F5" w:rsidRPr="00F122D9" w:rsidRDefault="00D000F5" w:rsidP="006D6A89">
            <w:pPr>
              <w:pStyle w:val="af4"/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000F5" w:rsidRPr="00F122D9" w:rsidRDefault="00D000F5" w:rsidP="00D000F5">
            <w:pPr>
              <w:rPr>
                <w:b/>
                <w:sz w:val="28"/>
                <w:szCs w:val="28"/>
              </w:rPr>
            </w:pPr>
            <w:r w:rsidRPr="00F122D9">
              <w:rPr>
                <w:b/>
                <w:sz w:val="28"/>
                <w:szCs w:val="28"/>
              </w:rPr>
              <w:t>Защита  второй курсовой работы</w:t>
            </w:r>
          </w:p>
        </w:tc>
        <w:tc>
          <w:tcPr>
            <w:tcW w:w="2268" w:type="dxa"/>
          </w:tcPr>
          <w:p w:rsidR="00D000F5" w:rsidRPr="00F122D9" w:rsidRDefault="00046920" w:rsidP="00046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семестр</w:t>
            </w:r>
          </w:p>
        </w:tc>
        <w:tc>
          <w:tcPr>
            <w:tcW w:w="2127" w:type="dxa"/>
          </w:tcPr>
          <w:p w:rsidR="00D000F5" w:rsidRPr="00F122D9" w:rsidRDefault="00D000F5" w:rsidP="00D000F5">
            <w:pPr>
              <w:rPr>
                <w:sz w:val="28"/>
                <w:szCs w:val="28"/>
              </w:rPr>
            </w:pPr>
            <w:r w:rsidRPr="00F122D9">
              <w:rPr>
                <w:sz w:val="28"/>
                <w:szCs w:val="28"/>
              </w:rPr>
              <w:t>Приказ</w:t>
            </w:r>
          </w:p>
        </w:tc>
      </w:tr>
    </w:tbl>
    <w:p w:rsidR="00655B36" w:rsidRDefault="00655B36" w:rsidP="00655B3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B5224" w:rsidRDefault="003A54C2" w:rsidP="00C00E41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2.</w:t>
      </w:r>
    </w:p>
    <w:p w:rsidR="005B5224" w:rsidRPr="00817D76" w:rsidRDefault="005B5224" w:rsidP="00A230B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10" w:name="_Toc436649292"/>
      <w:bookmarkStart w:id="11" w:name="_Toc474854736"/>
      <w:r w:rsidRPr="00817D76">
        <w:rPr>
          <w:rFonts w:ascii="Times New Roman" w:hAnsi="Times New Roman" w:cs="Times New Roman"/>
          <w:sz w:val="28"/>
          <w:szCs w:val="28"/>
        </w:rPr>
        <w:t>Примерная тематика курсовых работ</w:t>
      </w:r>
      <w:bookmarkEnd w:id="10"/>
      <w:bookmarkEnd w:id="11"/>
    </w:p>
    <w:p w:rsidR="00147C8D" w:rsidRPr="00817D76" w:rsidRDefault="00147C8D" w:rsidP="00147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51.02.01  Народное художественное творчество (Хореографическое творчество)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Специфика постановки спектакля в  детском хореографическом коллективе.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Специфика использования музыкальных игр в работе с детьми дошкольного возраста.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концертной деятельности детского хореографического коллектива в рамках фестиваля-конкурса.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постановки детских хореографических номеров на материале  классического танца.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происхождения  и уличных танцев.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Ретроспективный  анализ  развития техники бального танца.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Теоретические подходы к сущности и классификации мастер-классов.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Стилизация народного танца в условиях творческого коллектива.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имиджа детского хореографического коллектива.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работы хореографического коллектива в общеобразовательном учреждении.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Отличительные черты преподавания классического танца у мальчиков.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психологического климата в хореографическом коллективе в условиях городского Дома культуры.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состояние школ  искусств: проблемы, пути развития.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народных танцев Иркутской области.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работы с одаренными детьми.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сибирского танцевального костюма для хореографических постановок.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51.02.02 Социально-культурная деятельность (Организация и постановка культурно-массовых мероприятий и театрализованных представлений)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Влияние социально-культурных факторов на социализацию личности ребенка, подросткового возраста.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современных форм социально-культурной деятельности для лиц с ограниченными возможностями.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современных форм народной художественной культуры в условиях учреждений клубного типа.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Культурное наполнение досуга детей в период летних каникул.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организации кружковых форм социально-культурной деятельности.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творческого потенциала самодеятельного художественного коллектива в условиях учреждения культуры.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реализации теорий лидерства в деятельности руководителя самодеятельного коллектива в условиях городского учреждения культуры.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Внедрение современных технологий светового обеспечения социально-культурных мероприятий.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патриотических ценностей средствами народной художественной культуры 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Приобщение молодежи к ценностям традиционной народной культуры в деятельности учреждений культуры.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Стиль руководства и его роль в эффективной деятельности организации социально- культурной деятельности.</w:t>
      </w: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конфликтов в современном учреждении культуры и пути их решения.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EF0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51.02.01 Народное художественное творчество (Театральное творчество)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репетиционного процесса при работе над драматургическим материалом в любительском театральном коллективе.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телесной выразительности у детей младшего школьного возраста в условиях любительского театрального коллектива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Тренинг как средство развития речевых способностей подростков в любительском театральном коллективе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Экспериментально-танцевальные формы как способ пластического воспитания участников любительского театрального коллектива.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Особенности воспитания подростков в детском театральном любительском коллективе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Создание психологического климата в условиях детского любительского театрального коллектива.</w:t>
      </w:r>
    </w:p>
    <w:p w:rsidR="00147C8D" w:rsidRPr="00817D76" w:rsidRDefault="00147C8D" w:rsidP="00147C8D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EF04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Специальность 51.02.01 Народное художественное творчество (</w:t>
      </w:r>
      <w:r w:rsidR="00EF0452" w:rsidRPr="00817D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Этнохудожественное творчество)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Развитие музыкальной памяти у детей посредством детского игрового фольклора.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Роль традиционной казачьей песни в формировании  вокальных навыков младших школьников.</w:t>
      </w:r>
    </w:p>
    <w:p w:rsidR="00147C8D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Влияние детско-родительских отношений на творческие способности  ребенка в условиях детского любительского коллектива.</w:t>
      </w:r>
    </w:p>
    <w:p w:rsidR="005B5224" w:rsidRPr="00817D76" w:rsidRDefault="00147C8D" w:rsidP="00147C8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17D76">
        <w:rPr>
          <w:rFonts w:ascii="Times New Roman" w:hAnsi="Times New Roman" w:cs="Times New Roman"/>
          <w:bCs/>
          <w:color w:val="000000"/>
          <w:sz w:val="28"/>
          <w:szCs w:val="28"/>
        </w:rPr>
        <w:t>Влияние детского фольклора на чувство ритма современного ребенка младшего школьного возраста»</w:t>
      </w:r>
    </w:p>
    <w:p w:rsidR="005B5224" w:rsidRDefault="005B5224" w:rsidP="00147C8D">
      <w:pPr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5B5224" w:rsidRDefault="003A54C2" w:rsidP="005B5224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3.</w:t>
      </w:r>
    </w:p>
    <w:p w:rsidR="00655B36" w:rsidRPr="006D21F8" w:rsidRDefault="00655B36" w:rsidP="00A230B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_Toc474854737"/>
      <w:r w:rsidRPr="006D21F8">
        <w:rPr>
          <w:rFonts w:ascii="Times New Roman" w:hAnsi="Times New Roman" w:cs="Times New Roman"/>
          <w:color w:val="000000"/>
          <w:sz w:val="28"/>
          <w:szCs w:val="28"/>
        </w:rPr>
        <w:t>Бланк</w:t>
      </w:r>
      <w:r w:rsidR="00A230B8" w:rsidRPr="006D21F8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6D21F8">
        <w:rPr>
          <w:rFonts w:ascii="Times New Roman" w:hAnsi="Times New Roman" w:cs="Times New Roman"/>
          <w:color w:val="000000"/>
          <w:sz w:val="28"/>
          <w:szCs w:val="28"/>
        </w:rPr>
        <w:t xml:space="preserve">иста презентации </w:t>
      </w:r>
      <w:r w:rsidR="007C5DA0" w:rsidRPr="006D21F8">
        <w:rPr>
          <w:rFonts w:ascii="Times New Roman" w:hAnsi="Times New Roman" w:cs="Times New Roman"/>
          <w:color w:val="000000"/>
          <w:sz w:val="28"/>
          <w:szCs w:val="28"/>
        </w:rPr>
        <w:t>курсовой</w:t>
      </w:r>
      <w:r w:rsidRPr="006D21F8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bookmarkEnd w:id="12"/>
      <w:r w:rsidR="0062145F">
        <w:rPr>
          <w:rFonts w:ascii="Times New Roman" w:hAnsi="Times New Roman" w:cs="Times New Roman"/>
          <w:color w:val="000000"/>
          <w:sz w:val="28"/>
          <w:szCs w:val="28"/>
        </w:rPr>
        <w:t xml:space="preserve"> (проекта)</w:t>
      </w:r>
    </w:p>
    <w:p w:rsidR="00655B36" w:rsidRPr="006D21F8" w:rsidRDefault="00655B36" w:rsidP="00655B3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 (ка) _________________________________________</w:t>
      </w:r>
    </w:p>
    <w:p w:rsidR="00655B36" w:rsidRPr="006D21F8" w:rsidRDefault="00655B36" w:rsidP="00655B3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Курс, специальность__________________________________</w:t>
      </w:r>
    </w:p>
    <w:p w:rsidR="00655B36" w:rsidRPr="006D21F8" w:rsidRDefault="00655B36" w:rsidP="00655B3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2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5B36" w:rsidRPr="006D21F8" w:rsidTr="002332EA">
        <w:tc>
          <w:tcPr>
            <w:tcW w:w="4785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7C5D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 xml:space="preserve">Научный аппарат </w:t>
            </w:r>
            <w:r w:rsidR="007C5DA0" w:rsidRPr="006D21F8">
              <w:rPr>
                <w:b/>
                <w:bCs/>
                <w:color w:val="000000"/>
                <w:sz w:val="28"/>
                <w:szCs w:val="28"/>
              </w:rPr>
              <w:t>курсовой работы (проекта)</w:t>
            </w: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Объект исследования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Предмет исследования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Цель исследования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 xml:space="preserve">Задачи исследования 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>Методы исследования</w:t>
            </w:r>
          </w:p>
          <w:p w:rsidR="006D21F8" w:rsidRPr="006D21F8" w:rsidRDefault="006D21F8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5B36" w:rsidRPr="006D21F8" w:rsidTr="002332EA">
        <w:tc>
          <w:tcPr>
            <w:tcW w:w="4785" w:type="dxa"/>
          </w:tcPr>
          <w:p w:rsidR="00655B36" w:rsidRDefault="00655B36" w:rsidP="007C5DA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D21F8">
              <w:rPr>
                <w:b/>
                <w:bCs/>
                <w:color w:val="000000"/>
                <w:sz w:val="28"/>
                <w:szCs w:val="28"/>
              </w:rPr>
              <w:t xml:space="preserve">Оглавление </w:t>
            </w:r>
            <w:r w:rsidR="007C5DA0" w:rsidRPr="006D21F8">
              <w:rPr>
                <w:b/>
                <w:bCs/>
                <w:color w:val="000000"/>
                <w:sz w:val="28"/>
                <w:szCs w:val="28"/>
              </w:rPr>
              <w:t>курсовой работы (проекта)</w:t>
            </w:r>
          </w:p>
          <w:p w:rsidR="006D21F8" w:rsidRPr="006D21F8" w:rsidRDefault="006D21F8" w:rsidP="007C5DA0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5B36" w:rsidRPr="006D21F8" w:rsidRDefault="00655B36" w:rsidP="002332E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55B36" w:rsidRDefault="00655B36" w:rsidP="00655B36">
      <w:pPr>
        <w:rPr>
          <w:rFonts w:ascii="Times New Roman" w:hAnsi="Times New Roman" w:cs="Times New Roman"/>
          <w:b/>
          <w:bCs/>
          <w:color w:val="000000"/>
        </w:rPr>
      </w:pPr>
    </w:p>
    <w:p w:rsidR="00655B36" w:rsidRDefault="00655B36" w:rsidP="00655B36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:rsidR="0027587C" w:rsidRPr="00866037" w:rsidRDefault="003A54C2" w:rsidP="00B0756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4.</w:t>
      </w:r>
    </w:p>
    <w:p w:rsidR="0027587C" w:rsidRPr="00A230B8" w:rsidRDefault="0027587C" w:rsidP="00A230B8">
      <w:pPr>
        <w:pStyle w:val="3"/>
        <w:spacing w:before="0" w:after="0"/>
        <w:jc w:val="center"/>
        <w:rPr>
          <w:rFonts w:ascii="Times New Roman" w:hAnsi="Times New Roman" w:cs="Times New Roman"/>
          <w:color w:val="000000"/>
        </w:rPr>
      </w:pPr>
      <w:bookmarkStart w:id="13" w:name="_Toc436649296"/>
      <w:bookmarkStart w:id="14" w:name="_Toc474854738"/>
      <w:r w:rsidRPr="00A230B8">
        <w:rPr>
          <w:rFonts w:ascii="Times New Roman" w:hAnsi="Times New Roman" w:cs="Times New Roman"/>
          <w:color w:val="000000"/>
        </w:rPr>
        <w:t>Образец титульного листа</w:t>
      </w:r>
      <w:bookmarkEnd w:id="13"/>
      <w:bookmarkEnd w:id="14"/>
    </w:p>
    <w:p w:rsidR="0027587C" w:rsidRPr="00866037" w:rsidRDefault="0027587C" w:rsidP="0027587C">
      <w:pPr>
        <w:shd w:val="clear" w:color="auto" w:fill="FFFFFF"/>
        <w:tabs>
          <w:tab w:val="left" w:pos="5700"/>
          <w:tab w:val="right" w:pos="9336"/>
        </w:tabs>
        <w:spacing w:after="0" w:line="240" w:lineRule="auto"/>
        <w:ind w:left="-567" w:right="1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037">
        <w:rPr>
          <w:rFonts w:ascii="Times New Roman" w:hAnsi="Times New Roman" w:cs="Times New Roman"/>
          <w:b/>
          <w:bCs/>
          <w:sz w:val="28"/>
          <w:szCs w:val="28"/>
        </w:rPr>
        <w:t>Министерство  культуры и архивов Иркутской области</w:t>
      </w:r>
    </w:p>
    <w:p w:rsidR="0027587C" w:rsidRPr="00866037" w:rsidRDefault="0027587C" w:rsidP="002758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037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7587C" w:rsidRPr="00866037" w:rsidRDefault="0027587C" w:rsidP="0027587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6037">
        <w:rPr>
          <w:rFonts w:ascii="Times New Roman" w:hAnsi="Times New Roman" w:cs="Times New Roman"/>
          <w:b/>
          <w:bCs/>
          <w:sz w:val="28"/>
          <w:szCs w:val="28"/>
        </w:rPr>
        <w:t>Иркутский областной колледж культуры</w:t>
      </w:r>
    </w:p>
    <w:p w:rsidR="0027587C" w:rsidRPr="00866037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866037" w:rsidRDefault="0027587C" w:rsidP="0027587C">
      <w:pPr>
        <w:spacing w:after="0" w:line="240" w:lineRule="auto"/>
        <w:ind w:left="4248" w:firstLine="2840"/>
        <w:jc w:val="both"/>
        <w:rPr>
          <w:rFonts w:ascii="Times New Roman" w:hAnsi="Times New Roman" w:cs="Times New Roman"/>
        </w:rPr>
      </w:pPr>
    </w:p>
    <w:p w:rsidR="0027587C" w:rsidRPr="00866037" w:rsidRDefault="0027587C" w:rsidP="002758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27587C" w:rsidRPr="00866037" w:rsidRDefault="0027587C" w:rsidP="00275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7587C" w:rsidRPr="00866037" w:rsidRDefault="0027587C" w:rsidP="002758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87C" w:rsidRPr="00BF3E0C" w:rsidRDefault="0027587C" w:rsidP="002758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</w:t>
      </w:r>
      <w:r w:rsidRPr="00BF3E0C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BF3E0C" w:rsidRDefault="0027587C" w:rsidP="002758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F3E0C">
        <w:rPr>
          <w:rFonts w:ascii="Times New Roman" w:hAnsi="Times New Roman"/>
          <w:b/>
          <w:sz w:val="32"/>
          <w:szCs w:val="32"/>
        </w:rPr>
        <w:t>Особенности использования современных технологий организации детских культурно-досуговых мероприятий в условиях культурно-досугового учреждения</w:t>
      </w: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5503"/>
      </w:tblGrid>
      <w:tr w:rsidR="0027587C" w:rsidRPr="00BF3E0C" w:rsidTr="00115CEA">
        <w:trPr>
          <w:trHeight w:val="178"/>
          <w:jc w:val="right"/>
        </w:trPr>
        <w:tc>
          <w:tcPr>
            <w:tcW w:w="5503" w:type="dxa"/>
          </w:tcPr>
          <w:p w:rsidR="0027587C" w:rsidRPr="00BF3E0C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Выполнил:</w:t>
            </w:r>
          </w:p>
          <w:p w:rsidR="0027587C" w:rsidRPr="00BF3E0C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C">
              <w:rPr>
                <w:rFonts w:ascii="Times New Roman" w:hAnsi="Times New Roman" w:cs="Times New Roman"/>
                <w:sz w:val="24"/>
                <w:szCs w:val="24"/>
              </w:rPr>
              <w:t>Студен</w:t>
            </w:r>
            <w:proofErr w:type="gramStart"/>
            <w:r w:rsidRPr="00BF3E0C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BF3E0C">
              <w:rPr>
                <w:rFonts w:ascii="Times New Roman" w:hAnsi="Times New Roman" w:cs="Times New Roman"/>
                <w:sz w:val="24"/>
                <w:szCs w:val="24"/>
              </w:rPr>
              <w:t xml:space="preserve">ка)  </w:t>
            </w:r>
            <w:r w:rsidR="00B075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3E0C">
              <w:rPr>
                <w:rFonts w:ascii="Times New Roman" w:hAnsi="Times New Roman" w:cs="Times New Roman"/>
                <w:sz w:val="24"/>
                <w:szCs w:val="24"/>
              </w:rPr>
              <w:t xml:space="preserve"> курса очной формы обучения специальность  51.02.02 Социально-культурная деятельность (по виду)  Организация и постановка культурно-массовых мероприятий и театрализованных представлений</w:t>
            </w:r>
          </w:p>
          <w:p w:rsidR="0027587C" w:rsidRPr="00BF3E0C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E0C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Мария Ивановна</w:t>
            </w:r>
          </w:p>
          <w:p w:rsidR="0027587C" w:rsidRPr="00BF3E0C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               </w:t>
            </w:r>
            <w:r w:rsidRPr="00BF3E0C">
              <w:rPr>
                <w:rFonts w:ascii="Times New Roman" w:hAnsi="Times New Roman"/>
              </w:rPr>
              <w:t>20.0</w:t>
            </w:r>
            <w:r w:rsidR="00FB688C">
              <w:rPr>
                <w:rFonts w:ascii="Times New Roman" w:hAnsi="Times New Roman"/>
              </w:rPr>
              <w:t>4</w:t>
            </w:r>
            <w:r w:rsidRPr="00BF3E0C">
              <w:rPr>
                <w:rFonts w:ascii="Times New Roman" w:hAnsi="Times New Roman"/>
              </w:rPr>
              <w:t>.2016</w:t>
            </w:r>
          </w:p>
          <w:p w:rsidR="0027587C" w:rsidRPr="00BF3E0C" w:rsidRDefault="0027587C" w:rsidP="00115CEA">
            <w:pPr>
              <w:tabs>
                <w:tab w:val="left" w:pos="3657"/>
                <w:tab w:val="left" w:pos="3867"/>
                <w:tab w:val="left" w:pos="403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C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                                      (дата)</w:t>
            </w:r>
          </w:p>
        </w:tc>
      </w:tr>
      <w:tr w:rsidR="0027587C" w:rsidRPr="00BF3E0C" w:rsidTr="00115CEA">
        <w:trPr>
          <w:trHeight w:val="413"/>
          <w:jc w:val="right"/>
        </w:trPr>
        <w:tc>
          <w:tcPr>
            <w:tcW w:w="5503" w:type="dxa"/>
          </w:tcPr>
          <w:p w:rsidR="0027587C" w:rsidRPr="00BF3E0C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587C" w:rsidRPr="00BF3E0C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Руководитель:</w:t>
            </w:r>
          </w:p>
          <w:p w:rsidR="0027587C" w:rsidRPr="00BF3E0C" w:rsidRDefault="0027587C" w:rsidP="001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C">
              <w:rPr>
                <w:rFonts w:ascii="Times New Roman" w:hAnsi="Times New Roman" w:cs="Times New Roman"/>
                <w:sz w:val="24"/>
                <w:szCs w:val="24"/>
              </w:rPr>
              <w:t xml:space="preserve">Петрова Ю.Ю., преподаватель высшей категории </w:t>
            </w:r>
          </w:p>
          <w:p w:rsidR="0027587C" w:rsidRPr="00BF3E0C" w:rsidRDefault="0027587C" w:rsidP="00115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E0C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                </w:t>
            </w:r>
            <w:r w:rsidRPr="00BF3E0C">
              <w:rPr>
                <w:rFonts w:ascii="Times New Roman" w:hAnsi="Times New Roman"/>
              </w:rPr>
              <w:t>20.0</w:t>
            </w:r>
            <w:r w:rsidR="00FB688C">
              <w:rPr>
                <w:rFonts w:ascii="Times New Roman" w:hAnsi="Times New Roman"/>
              </w:rPr>
              <w:t>4</w:t>
            </w:r>
            <w:r w:rsidRPr="00BF3E0C">
              <w:rPr>
                <w:rFonts w:ascii="Times New Roman" w:hAnsi="Times New Roman"/>
              </w:rPr>
              <w:t xml:space="preserve">.2016 </w:t>
            </w:r>
          </w:p>
          <w:p w:rsidR="0027587C" w:rsidRPr="00BF3E0C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E0C">
              <w:rPr>
                <w:rFonts w:ascii="Times New Roman" w:hAnsi="Times New Roman" w:cs="Times New Roman"/>
                <w:sz w:val="20"/>
                <w:szCs w:val="20"/>
              </w:rPr>
              <w:t xml:space="preserve">        (подпись)                                          (дата)</w:t>
            </w:r>
          </w:p>
          <w:p w:rsidR="0027587C" w:rsidRPr="00BF3E0C" w:rsidRDefault="0027587C" w:rsidP="00115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87C" w:rsidRPr="00BF3E0C" w:rsidRDefault="0027587C" w:rsidP="0027587C">
      <w:pPr>
        <w:tabs>
          <w:tab w:val="left" w:pos="544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87C" w:rsidRPr="00BF3E0C" w:rsidRDefault="0027587C" w:rsidP="002758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224" w:rsidRDefault="0027587C" w:rsidP="002758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E0C">
        <w:rPr>
          <w:rFonts w:ascii="Times New Roman" w:hAnsi="Times New Roman" w:cs="Times New Roman"/>
          <w:sz w:val="24"/>
          <w:szCs w:val="24"/>
        </w:rPr>
        <w:t>Иркутск, 20__</w:t>
      </w:r>
    </w:p>
    <w:p w:rsidR="005B5224" w:rsidRDefault="005B5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5224" w:rsidRPr="00355ED7" w:rsidRDefault="003A54C2" w:rsidP="005B5224">
      <w:pPr>
        <w:pStyle w:val="af5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5.</w:t>
      </w:r>
    </w:p>
    <w:p w:rsidR="005B5224" w:rsidRPr="009A5061" w:rsidRDefault="005B5224" w:rsidP="00A230B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_Toc436649297"/>
      <w:bookmarkStart w:id="16" w:name="_Toc474854739"/>
      <w:r w:rsidRPr="009A5061">
        <w:rPr>
          <w:rFonts w:ascii="Times New Roman" w:hAnsi="Times New Roman" w:cs="Times New Roman"/>
          <w:sz w:val="28"/>
          <w:szCs w:val="28"/>
        </w:rPr>
        <w:t>Образец содержания</w:t>
      </w:r>
      <w:bookmarkEnd w:id="15"/>
      <w:bookmarkEnd w:id="16"/>
    </w:p>
    <w:p w:rsidR="005B5224" w:rsidRPr="009A5061" w:rsidRDefault="005B5224" w:rsidP="005B5224">
      <w:pPr>
        <w:pStyle w:val="af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06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B5224" w:rsidRPr="009A5061" w:rsidRDefault="005B5224" w:rsidP="005B5224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  <w:gridCol w:w="682"/>
      </w:tblGrid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Введение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3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 xml:space="preserve">1. Название </w:t>
            </w:r>
            <w:r w:rsidR="00D93454">
              <w:rPr>
                <w:sz w:val="28"/>
                <w:szCs w:val="28"/>
              </w:rPr>
              <w:t>раздела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5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pacing w:val="1"/>
                <w:sz w:val="28"/>
                <w:szCs w:val="28"/>
              </w:rPr>
              <w:t xml:space="preserve">2. </w:t>
            </w:r>
            <w:r w:rsidRPr="009A5061">
              <w:rPr>
                <w:sz w:val="28"/>
                <w:szCs w:val="28"/>
              </w:rPr>
              <w:t xml:space="preserve">Название </w:t>
            </w:r>
            <w:r w:rsidR="00D93454">
              <w:rPr>
                <w:sz w:val="28"/>
                <w:szCs w:val="28"/>
              </w:rPr>
              <w:t>раздела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11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shd w:val="clear" w:color="auto" w:fill="FFFFFF"/>
              <w:spacing w:line="360" w:lineRule="auto"/>
              <w:rPr>
                <w:spacing w:val="-2"/>
                <w:sz w:val="28"/>
                <w:szCs w:val="28"/>
              </w:rPr>
            </w:pPr>
            <w:r w:rsidRPr="009A5061">
              <w:rPr>
                <w:spacing w:val="-2"/>
                <w:sz w:val="28"/>
                <w:szCs w:val="28"/>
              </w:rPr>
              <w:t>Заключение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17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pacing w:val="-2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19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9A5061">
              <w:rPr>
                <w:spacing w:val="-3"/>
                <w:sz w:val="28"/>
                <w:szCs w:val="28"/>
              </w:rPr>
              <w:t>Приложение 1. Глоссарий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21</w:t>
            </w:r>
          </w:p>
        </w:tc>
      </w:tr>
      <w:tr w:rsidR="006D21F8" w:rsidRPr="009A5061" w:rsidTr="005B393B">
        <w:tc>
          <w:tcPr>
            <w:tcW w:w="9632" w:type="dxa"/>
          </w:tcPr>
          <w:p w:rsidR="005B393B" w:rsidRPr="009A5061" w:rsidRDefault="005B393B" w:rsidP="00D93454">
            <w:pPr>
              <w:pStyle w:val="2"/>
              <w:spacing w:after="0" w:line="360" w:lineRule="auto"/>
              <w:ind w:left="0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 xml:space="preserve">Приложение 2. </w:t>
            </w:r>
            <w:r w:rsidRPr="009A5061">
              <w:rPr>
                <w:spacing w:val="-3"/>
                <w:sz w:val="28"/>
                <w:szCs w:val="28"/>
              </w:rPr>
              <w:t>Название приложения</w:t>
            </w:r>
          </w:p>
        </w:tc>
        <w:tc>
          <w:tcPr>
            <w:tcW w:w="682" w:type="dxa"/>
          </w:tcPr>
          <w:p w:rsidR="005B393B" w:rsidRPr="009A5061" w:rsidRDefault="005B393B" w:rsidP="005B52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A5061">
              <w:rPr>
                <w:sz w:val="28"/>
                <w:szCs w:val="28"/>
              </w:rPr>
              <w:t>22</w:t>
            </w:r>
          </w:p>
        </w:tc>
      </w:tr>
    </w:tbl>
    <w:p w:rsidR="005B393B" w:rsidRDefault="005B393B" w:rsidP="005B522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6358" w:rsidRPr="00AA7265" w:rsidRDefault="00826358">
      <w:pPr>
        <w:rPr>
          <w:rFonts w:ascii="Times New Roman" w:hAnsi="Times New Roman" w:cs="Times New Roman"/>
          <w:sz w:val="28"/>
          <w:szCs w:val="28"/>
        </w:rPr>
      </w:pPr>
      <w:r w:rsidRPr="00AA7265">
        <w:rPr>
          <w:rFonts w:ascii="Times New Roman" w:hAnsi="Times New Roman" w:cs="Times New Roman"/>
          <w:sz w:val="28"/>
          <w:szCs w:val="28"/>
        </w:rPr>
        <w:br w:type="page"/>
      </w:r>
    </w:p>
    <w:p w:rsidR="008A1A25" w:rsidRDefault="003A54C2" w:rsidP="008A1A25">
      <w:pPr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6.</w:t>
      </w:r>
    </w:p>
    <w:p w:rsidR="008A1A25" w:rsidRPr="00EE50AA" w:rsidRDefault="008A1A25" w:rsidP="00EE50AA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474854740"/>
      <w:r w:rsidRPr="00EE50AA">
        <w:rPr>
          <w:rFonts w:ascii="Times New Roman" w:hAnsi="Times New Roman" w:cs="Times New Roman"/>
          <w:sz w:val="28"/>
          <w:szCs w:val="28"/>
        </w:rPr>
        <w:t>Глоссарий</w:t>
      </w:r>
      <w:bookmarkEnd w:id="17"/>
    </w:p>
    <w:p w:rsidR="008A1A25" w:rsidRPr="008A1A25" w:rsidRDefault="008A1A25" w:rsidP="008A1A2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1A25" w:rsidRPr="00EE50AA" w:rsidRDefault="008A1A25" w:rsidP="00EE50AA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Валовые издержки</w:t>
      </w:r>
      <w:r w:rsidRPr="00EE50AA">
        <w:rPr>
          <w:spacing w:val="-2"/>
          <w:sz w:val="28"/>
          <w:szCs w:val="28"/>
        </w:rPr>
        <w:t xml:space="preserve"> - совокупность постоянных и переменных издержек, связанных с производством и реализацией продукции.  </w:t>
      </w:r>
    </w:p>
    <w:p w:rsidR="008A1A25" w:rsidRPr="00EE50AA" w:rsidRDefault="008A1A25" w:rsidP="00EE50AA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Издержки  переменные</w:t>
      </w:r>
      <w:r w:rsidRPr="00EE50AA">
        <w:rPr>
          <w:spacing w:val="-2"/>
          <w:sz w:val="28"/>
          <w:szCs w:val="28"/>
        </w:rPr>
        <w:t xml:space="preserve"> - денежное выражение использованных производственных факторов, величина которых изменяется пропорционально объему выпускаемой продукции. В расчете на единицу продукции переменные издержки остаются практически неизменными.</w:t>
      </w:r>
    </w:p>
    <w:p w:rsidR="008A1A25" w:rsidRPr="00EE50AA" w:rsidRDefault="008A1A25" w:rsidP="00EE50AA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Издержки постоянные</w:t>
      </w:r>
      <w:r w:rsidRPr="00EE50AA">
        <w:rPr>
          <w:spacing w:val="-2"/>
          <w:sz w:val="28"/>
          <w:szCs w:val="28"/>
        </w:rPr>
        <w:t xml:space="preserve"> - денежное выражение использованных производственных факторов, величина которых не зависит от объема производимой продукции в целом по организации. В расчете на единицу продукции величина постоянных издержек обратно пропорциональна объему выпуска.</w:t>
      </w:r>
    </w:p>
    <w:p w:rsidR="008A1A25" w:rsidRPr="00EE50AA" w:rsidRDefault="008A1A25" w:rsidP="00EE50AA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Калькуляционная единица</w:t>
      </w:r>
      <w:r w:rsidRPr="00EE50AA">
        <w:rPr>
          <w:spacing w:val="-2"/>
          <w:sz w:val="28"/>
          <w:szCs w:val="28"/>
        </w:rPr>
        <w:t xml:space="preserve"> - объект расчета себестоимости. В качестве калькуляционной единицы на практике выступает единица продукции (товара), партия выпуска продукции, тонна металла, погонный метр и т. п.</w:t>
      </w:r>
    </w:p>
    <w:p w:rsidR="008A1A25" w:rsidRPr="008A1A25" w:rsidRDefault="008A1A25" w:rsidP="008A1A25">
      <w:pPr>
        <w:pStyle w:val="a3"/>
        <w:spacing w:after="0" w:line="360" w:lineRule="auto"/>
        <w:ind w:left="0" w:firstLine="540"/>
        <w:jc w:val="both"/>
        <w:rPr>
          <w:spacing w:val="-2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Себестоимость продукции</w:t>
      </w:r>
      <w:r>
        <w:rPr>
          <w:spacing w:val="-2"/>
          <w:sz w:val="28"/>
          <w:szCs w:val="28"/>
        </w:rPr>
        <w:t xml:space="preserve"> - д</w:t>
      </w:r>
      <w:r w:rsidRPr="008A1A25">
        <w:rPr>
          <w:spacing w:val="-2"/>
          <w:sz w:val="28"/>
          <w:szCs w:val="28"/>
        </w:rPr>
        <w:t xml:space="preserve">енежное выражение совокупных текущих затрат на производство и реализацию продукции (товаров, работ, услуг).   </w:t>
      </w:r>
    </w:p>
    <w:p w:rsidR="008A1A25" w:rsidRPr="008A1A25" w:rsidRDefault="008A1A25" w:rsidP="00EE50AA">
      <w:pPr>
        <w:pStyle w:val="a3"/>
        <w:spacing w:after="0" w:line="360" w:lineRule="auto"/>
        <w:ind w:left="0" w:firstLine="540"/>
        <w:jc w:val="both"/>
        <w:rPr>
          <w:snapToGrid w:val="0"/>
          <w:sz w:val="28"/>
          <w:szCs w:val="28"/>
        </w:rPr>
      </w:pPr>
      <w:r w:rsidRPr="00EE50AA">
        <w:rPr>
          <w:b/>
          <w:spacing w:val="-2"/>
          <w:sz w:val="28"/>
          <w:szCs w:val="28"/>
        </w:rPr>
        <w:t>Структура</w:t>
      </w:r>
      <w:r w:rsidRPr="00EE50AA">
        <w:rPr>
          <w:spacing w:val="-2"/>
          <w:sz w:val="28"/>
          <w:szCs w:val="28"/>
        </w:rPr>
        <w:t xml:space="preserve"> - удельный вес отдельных составных элементов в целом</w:t>
      </w:r>
      <w:r w:rsidRPr="008A1A25">
        <w:rPr>
          <w:snapToGrid w:val="0"/>
          <w:sz w:val="28"/>
          <w:szCs w:val="28"/>
        </w:rPr>
        <w:t>. Структура себестоимости – это удельный вес каждой статьи калькуляции в полной себестоимости конкретного изделия.</w:t>
      </w:r>
    </w:p>
    <w:p w:rsidR="008A1A25" w:rsidRPr="008A1A25" w:rsidRDefault="008A1A25" w:rsidP="008A1A25">
      <w:pPr>
        <w:tabs>
          <w:tab w:val="num" w:pos="0"/>
          <w:tab w:val="left" w:pos="2694"/>
        </w:tabs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443E6">
        <w:rPr>
          <w:rFonts w:ascii="Times New Roman" w:hAnsi="Times New Roman" w:cs="Times New Roman"/>
          <w:b/>
          <w:sz w:val="28"/>
          <w:szCs w:val="28"/>
        </w:rPr>
        <w:t>Экономический анализ</w:t>
      </w:r>
      <w:r w:rsidR="002443E6">
        <w:rPr>
          <w:rFonts w:ascii="Times New Roman" w:hAnsi="Times New Roman" w:cs="Times New Roman"/>
          <w:sz w:val="28"/>
          <w:szCs w:val="28"/>
        </w:rPr>
        <w:t xml:space="preserve"> - </w:t>
      </w:r>
      <w:r w:rsidRPr="008A1A25">
        <w:rPr>
          <w:rFonts w:ascii="Times New Roman" w:hAnsi="Times New Roman" w:cs="Times New Roman"/>
          <w:sz w:val="28"/>
          <w:szCs w:val="28"/>
        </w:rPr>
        <w:t>систематизированн</w:t>
      </w:r>
      <w:r w:rsidR="002443E6">
        <w:rPr>
          <w:rFonts w:ascii="Times New Roman" w:hAnsi="Times New Roman" w:cs="Times New Roman"/>
          <w:sz w:val="28"/>
          <w:szCs w:val="28"/>
        </w:rPr>
        <w:t>ая</w:t>
      </w:r>
      <w:r w:rsidRPr="008A1A25">
        <w:rPr>
          <w:rFonts w:ascii="Times New Roman" w:hAnsi="Times New Roman" w:cs="Times New Roman"/>
          <w:sz w:val="28"/>
          <w:szCs w:val="28"/>
        </w:rPr>
        <w:t xml:space="preserve"> совокупность аналитических процедур, имеющих целью получение заключений, выводов и рекомендаций экономического характера в отношении некоторого объекта.</w:t>
      </w:r>
    </w:p>
    <w:p w:rsidR="008A1A25" w:rsidRPr="008A1A25" w:rsidRDefault="008A1A25">
      <w:pPr>
        <w:rPr>
          <w:rFonts w:ascii="Times New Roman" w:hAnsi="Times New Roman" w:cs="Times New Roman"/>
          <w:bCs/>
          <w:color w:val="000000"/>
        </w:rPr>
      </w:pPr>
    </w:p>
    <w:p w:rsidR="008A1A25" w:rsidRPr="008A1A25" w:rsidRDefault="008A1A25">
      <w:pPr>
        <w:rPr>
          <w:rFonts w:ascii="Times New Roman" w:hAnsi="Times New Roman" w:cs="Times New Roman"/>
          <w:bCs/>
          <w:color w:val="000000"/>
        </w:rPr>
      </w:pPr>
    </w:p>
    <w:p w:rsidR="008A1A25" w:rsidRPr="008A1A25" w:rsidRDefault="008A1A25">
      <w:pPr>
        <w:rPr>
          <w:rFonts w:ascii="Times New Roman" w:hAnsi="Times New Roman" w:cs="Times New Roman"/>
          <w:bCs/>
          <w:color w:val="000000"/>
        </w:rPr>
      </w:pPr>
      <w:r w:rsidRPr="008A1A25">
        <w:rPr>
          <w:rFonts w:ascii="Times New Roman" w:hAnsi="Times New Roman" w:cs="Times New Roman"/>
          <w:bCs/>
          <w:color w:val="000000"/>
        </w:rPr>
        <w:br w:type="page"/>
      </w:r>
    </w:p>
    <w:p w:rsidR="003A54C2" w:rsidRDefault="003A54C2" w:rsidP="003A54C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.</w:t>
      </w:r>
    </w:p>
    <w:p w:rsidR="00527B37" w:rsidRPr="00B2286B" w:rsidRDefault="00527B37" w:rsidP="00527B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286B">
        <w:rPr>
          <w:rFonts w:ascii="Times New Roman" w:hAnsi="Times New Roman" w:cs="Times New Roman"/>
          <w:b/>
          <w:bCs/>
        </w:rPr>
        <w:t>Государственное бюджетное профессиональное образовательное учреждение</w:t>
      </w:r>
    </w:p>
    <w:p w:rsidR="00527B37" w:rsidRPr="00B2286B" w:rsidRDefault="00527B37" w:rsidP="00527B3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2286B">
        <w:rPr>
          <w:rFonts w:ascii="Times New Roman" w:hAnsi="Times New Roman" w:cs="Times New Roman"/>
          <w:b/>
          <w:bCs/>
        </w:rPr>
        <w:t>Иркутский областной колледж культуры</w:t>
      </w:r>
    </w:p>
    <w:p w:rsidR="00527B37" w:rsidRPr="00634C04" w:rsidRDefault="00527B37" w:rsidP="00527B3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634C04">
        <w:rPr>
          <w:rFonts w:ascii="Times New Roman" w:hAnsi="Times New Roman"/>
          <w:color w:val="auto"/>
          <w:sz w:val="24"/>
          <w:szCs w:val="24"/>
          <w:lang w:eastAsia="ar-SA"/>
        </w:rPr>
        <w:t>ОТЗЫВ РУКОВОДИТЕЛЯ</w:t>
      </w:r>
    </w:p>
    <w:p w:rsidR="00527B37" w:rsidRPr="00634C04" w:rsidRDefault="00527B37" w:rsidP="00527B37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634C04">
        <w:rPr>
          <w:rFonts w:ascii="Times New Roman" w:hAnsi="Times New Roman"/>
          <w:color w:val="auto"/>
          <w:sz w:val="24"/>
          <w:szCs w:val="24"/>
          <w:lang w:eastAsia="ar-SA"/>
        </w:rPr>
        <w:t>курсовой работы (проекта)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27B37" w:rsidRPr="00634C04" w:rsidTr="00081888">
        <w:trPr>
          <w:trHeight w:val="218"/>
        </w:trPr>
        <w:tc>
          <w:tcPr>
            <w:tcW w:w="9677" w:type="dxa"/>
          </w:tcPr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634C04">
              <w:rPr>
                <w:rFonts w:ascii="Times New Roman" w:hAnsi="Times New Roman" w:cs="Times New Roman"/>
                <w:b/>
                <w:bCs/>
                <w:spacing w:val="-3"/>
              </w:rPr>
              <w:t>Студент (ка)</w:t>
            </w:r>
          </w:p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B37" w:rsidRPr="00634C04" w:rsidTr="00081888">
        <w:tc>
          <w:tcPr>
            <w:tcW w:w="9677" w:type="dxa"/>
          </w:tcPr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634C04">
              <w:rPr>
                <w:rFonts w:ascii="Times New Roman" w:hAnsi="Times New Roman" w:cs="Times New Roman"/>
                <w:b/>
                <w:bCs/>
                <w:spacing w:val="-4"/>
              </w:rPr>
              <w:t>Курс</w:t>
            </w:r>
          </w:p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B37" w:rsidRPr="00634C04" w:rsidTr="00081888">
        <w:tc>
          <w:tcPr>
            <w:tcW w:w="9677" w:type="dxa"/>
          </w:tcPr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634C04">
              <w:rPr>
                <w:rFonts w:ascii="Times New Roman" w:hAnsi="Times New Roman" w:cs="Times New Roman"/>
                <w:b/>
                <w:bCs/>
                <w:spacing w:val="-2"/>
              </w:rPr>
              <w:t>Специальность</w:t>
            </w:r>
          </w:p>
          <w:p w:rsidR="00527B37" w:rsidRPr="00634C04" w:rsidRDefault="00527B37" w:rsidP="00081888">
            <w:pPr>
              <w:shd w:val="clear" w:color="auto" w:fill="FFFFFF"/>
              <w:tabs>
                <w:tab w:val="left" w:pos="256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C04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527B37" w:rsidRPr="00634C04" w:rsidTr="00081888">
        <w:tc>
          <w:tcPr>
            <w:tcW w:w="9677" w:type="dxa"/>
          </w:tcPr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34C04">
              <w:rPr>
                <w:rFonts w:ascii="Times New Roman" w:hAnsi="Times New Roman" w:cs="Times New Roman"/>
                <w:b/>
                <w:bCs/>
              </w:rPr>
              <w:t>Тема курсовой работы (проекта)</w:t>
            </w:r>
          </w:p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27B37" w:rsidRPr="00634C04" w:rsidTr="00081888">
        <w:tc>
          <w:tcPr>
            <w:tcW w:w="9677" w:type="dxa"/>
          </w:tcPr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3"/>
              </w:rPr>
            </w:pPr>
            <w:r w:rsidRPr="00634C04">
              <w:rPr>
                <w:rFonts w:ascii="Times New Roman" w:hAnsi="Times New Roman" w:cs="Times New Roman"/>
                <w:b/>
                <w:bCs/>
                <w:spacing w:val="-3"/>
              </w:rPr>
              <w:t xml:space="preserve">Руководитель </w:t>
            </w:r>
          </w:p>
          <w:p w:rsidR="00527B37" w:rsidRPr="00634C04" w:rsidRDefault="00527B37" w:rsidP="00081888">
            <w:pPr>
              <w:shd w:val="clear" w:color="auto" w:fill="FFFFFF"/>
              <w:tabs>
                <w:tab w:val="left" w:leader="underscore" w:pos="879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7B37" w:rsidRPr="00634C04" w:rsidRDefault="00527B37" w:rsidP="00527B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</w:rPr>
      </w:pPr>
    </w:p>
    <w:p w:rsidR="00527B37" w:rsidRPr="00634C04" w:rsidRDefault="00527B37" w:rsidP="00527B37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634C04">
        <w:rPr>
          <w:rFonts w:ascii="Times New Roman" w:hAnsi="Times New Roman"/>
          <w:color w:val="auto"/>
          <w:sz w:val="24"/>
          <w:szCs w:val="24"/>
          <w:lang w:eastAsia="ar-SA"/>
        </w:rPr>
        <w:t xml:space="preserve">Оценка </w:t>
      </w:r>
      <w:r>
        <w:rPr>
          <w:rFonts w:ascii="Times New Roman" w:hAnsi="Times New Roman"/>
          <w:color w:val="auto"/>
          <w:sz w:val="24"/>
          <w:szCs w:val="24"/>
          <w:lang w:eastAsia="ar-SA"/>
        </w:rPr>
        <w:t xml:space="preserve">качества выполнения </w:t>
      </w:r>
      <w:r w:rsidRPr="00634C04">
        <w:rPr>
          <w:rFonts w:ascii="Times New Roman" w:hAnsi="Times New Roman"/>
          <w:color w:val="auto"/>
          <w:sz w:val="24"/>
          <w:szCs w:val="24"/>
          <w:lang w:eastAsia="ar-SA"/>
        </w:rPr>
        <w:t>курсовой работы (проекта)</w:t>
      </w:r>
    </w:p>
    <w:tbl>
      <w:tblPr>
        <w:tblW w:w="9683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05"/>
        <w:gridCol w:w="715"/>
        <w:gridCol w:w="1080"/>
        <w:gridCol w:w="883"/>
      </w:tblGrid>
      <w:tr w:rsidR="00527B37" w:rsidRPr="005C652D" w:rsidTr="00081888">
        <w:trPr>
          <w:trHeight w:hRule="exact" w:val="1858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C652D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52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Соответст</w:t>
            </w:r>
            <w:r w:rsidRPr="005C6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вует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52D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Соответст</w:t>
            </w:r>
            <w:r w:rsidRPr="005C6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вует            в </w:t>
            </w:r>
            <w:r w:rsidRPr="005C652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основном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65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соот</w:t>
            </w:r>
            <w:r w:rsidRPr="005C652D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ветствует</w:t>
            </w:r>
          </w:p>
        </w:tc>
      </w:tr>
      <w:tr w:rsidR="00527B37" w:rsidRPr="005C652D" w:rsidTr="00527B37">
        <w:trPr>
          <w:trHeight w:hRule="exact" w:val="50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527B3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27B37">
              <w:rPr>
                <w:rFonts w:ascii="Times New Roman" w:hAnsi="Times New Roman" w:cs="Times New Roman"/>
              </w:rPr>
              <w:t>оответствие содержания работы теме исследования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789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E77CD" w:rsidRDefault="00527B37" w:rsidP="00527B37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E77C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умение поставить учебную задачу, выбрать способы и н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айти информацию для её решения</w:t>
            </w:r>
          </w:p>
          <w:p w:rsidR="00527B37" w:rsidRPr="005E77CD" w:rsidRDefault="00527B37" w:rsidP="00081888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418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E77C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уметь работать с информацией, ст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руктурировать полученные знания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708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E77CD" w:rsidRDefault="00527B37" w:rsidP="00081888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E77C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умение анализировать и синтезировать новые знания, устанавливать причинно-следственные 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связи, доказывать свои суждения</w:t>
            </w:r>
          </w:p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E77C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умение сформулировать про</w:t>
            </w:r>
            <w:r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блему и найти способ её решения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E77CD" w:rsidRDefault="00527B37" w:rsidP="00081888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теоретическая</w:t>
            </w:r>
            <w:r w:rsidRPr="00B2286B">
              <w:rPr>
                <w:rFonts w:ascii="Times New Roman" w:hAnsi="Times New Roman" w:cs="Times New Roman"/>
              </w:rPr>
              <w:t xml:space="preserve"> значимость </w:t>
            </w:r>
            <w:r w:rsidRPr="00527B37">
              <w:rPr>
                <w:rFonts w:ascii="Times New Roman" w:hAnsi="Times New Roman" w:cs="Times New Roman"/>
              </w:rPr>
              <w:t>курсовой работы (проекта)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27B37" w:rsidRDefault="00527B37" w:rsidP="00081888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</w:pPr>
            <w:r w:rsidRPr="00527B37">
              <w:rPr>
                <w:rFonts w:ascii="Times New Roman" w:hAnsi="Times New Roman" w:cs="Times New Roman"/>
                <w:b/>
              </w:rPr>
              <w:t>практическая значимость курсовой работы (проекта)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27B37" w:rsidRDefault="00527B37" w:rsidP="00081888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</w:pPr>
            <w:r w:rsidRPr="00527B37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  <w:t>умение делать выводы по результатам исследования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  <w:t>*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416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27B37" w:rsidRDefault="00527B37" w:rsidP="00081888">
            <w:pPr>
              <w:shd w:val="clear" w:color="auto" w:fill="FFFFFF"/>
              <w:spacing w:before="100" w:beforeAutospacing="1" w:after="24" w:line="240" w:lineRule="auto"/>
              <w:ind w:left="384"/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</w:pPr>
            <w:r w:rsidRPr="00527B37"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  <w:t>умение осуществлять подбор методов исследования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1"/>
                <w:szCs w:val="21"/>
              </w:rPr>
              <w:t>*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488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C652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>умение оформить результаты исследования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27B37" w:rsidRPr="005C652D" w:rsidTr="00081888">
        <w:trPr>
          <w:trHeight w:hRule="exact" w:val="424"/>
        </w:trPr>
        <w:tc>
          <w:tcPr>
            <w:tcW w:w="7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ind w:left="424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</w:pPr>
            <w:r w:rsidRPr="005C652D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</w:rPr>
              <w:t xml:space="preserve">умение использовать информационно-коммуникационные технологии 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B37" w:rsidRPr="005C652D" w:rsidRDefault="00527B37" w:rsidP="000818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27B37" w:rsidRDefault="00527B37" w:rsidP="00527B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5"/>
        </w:rPr>
      </w:pPr>
      <w:r>
        <w:rPr>
          <w:rFonts w:ascii="Times New Roman" w:hAnsi="Times New Roman" w:cs="Times New Roman"/>
          <w:spacing w:val="-15"/>
        </w:rPr>
        <w:t>Замечания и  предложения:</w:t>
      </w:r>
    </w:p>
    <w:p w:rsidR="00527B37" w:rsidRPr="00B2286B" w:rsidRDefault="00527B37" w:rsidP="00527B37">
      <w:pPr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pacing w:val="-12"/>
        </w:rPr>
      </w:pPr>
      <w:r w:rsidRPr="00B2286B">
        <w:rPr>
          <w:rFonts w:ascii="Times New Roman" w:hAnsi="Times New Roman" w:cs="Times New Roman"/>
          <w:spacing w:val="-12"/>
        </w:rPr>
        <w:t>______________________________________________________________________________________________</w:t>
      </w:r>
    </w:p>
    <w:p w:rsidR="00527B37" w:rsidRPr="00B2286B" w:rsidRDefault="00527B37" w:rsidP="00527B37">
      <w:pPr>
        <w:shd w:val="clear" w:color="auto" w:fill="FFFFFF"/>
        <w:spacing w:after="0" w:line="240" w:lineRule="auto"/>
        <w:ind w:left="74"/>
        <w:jc w:val="both"/>
        <w:rPr>
          <w:rFonts w:ascii="Times New Roman" w:hAnsi="Times New Roman" w:cs="Times New Roman"/>
          <w:spacing w:val="-12"/>
        </w:rPr>
      </w:pPr>
      <w:r w:rsidRPr="00B2286B">
        <w:rPr>
          <w:rFonts w:ascii="Times New Roman" w:hAnsi="Times New Roman" w:cs="Times New Roman"/>
          <w:spacing w:val="-12"/>
        </w:rPr>
        <w:t>______________________________________________________________________________________________</w:t>
      </w:r>
    </w:p>
    <w:p w:rsidR="00527B37" w:rsidRPr="00B2286B" w:rsidRDefault="00527B37" w:rsidP="00527B37">
      <w:pPr>
        <w:shd w:val="clear" w:color="auto" w:fill="FFFFFF"/>
        <w:spacing w:after="0" w:line="240" w:lineRule="auto"/>
        <w:ind w:left="72"/>
        <w:jc w:val="both"/>
        <w:rPr>
          <w:rFonts w:ascii="Times New Roman" w:hAnsi="Times New Roman" w:cs="Times New Roman"/>
          <w:spacing w:val="-15"/>
        </w:rPr>
      </w:pPr>
      <w:r w:rsidRPr="00B2286B">
        <w:rPr>
          <w:rFonts w:ascii="Times New Roman" w:hAnsi="Times New Roman" w:cs="Times New Roman"/>
          <w:spacing w:val="-15"/>
        </w:rPr>
        <w:t xml:space="preserve">Заключение: </w:t>
      </w:r>
      <w:r>
        <w:rPr>
          <w:rFonts w:ascii="Times New Roman" w:hAnsi="Times New Roman" w:cs="Times New Roman"/>
          <w:spacing w:val="-15"/>
        </w:rPr>
        <w:t>курсова</w:t>
      </w:r>
      <w:r w:rsidRPr="00B2286B">
        <w:rPr>
          <w:rFonts w:ascii="Times New Roman" w:hAnsi="Times New Roman" w:cs="Times New Roman"/>
          <w:spacing w:val="-15"/>
        </w:rPr>
        <w:t>я  работа</w:t>
      </w:r>
      <w:r>
        <w:rPr>
          <w:rFonts w:ascii="Times New Roman" w:hAnsi="Times New Roman" w:cs="Times New Roman"/>
          <w:spacing w:val="-15"/>
        </w:rPr>
        <w:t xml:space="preserve"> (проект)</w:t>
      </w:r>
      <w:r w:rsidRPr="00B2286B">
        <w:rPr>
          <w:rFonts w:ascii="Times New Roman" w:hAnsi="Times New Roman" w:cs="Times New Roman"/>
          <w:spacing w:val="-15"/>
        </w:rPr>
        <w:t xml:space="preserve"> выполнена в соответствии с требованиями, предъявляемыми к работе, соответствует заявленной теме и заслуживает </w:t>
      </w:r>
      <w:r w:rsidRPr="00B2286B">
        <w:rPr>
          <w:rFonts w:ascii="Times New Roman" w:hAnsi="Times New Roman" w:cs="Times New Roman"/>
          <w:i/>
          <w:spacing w:val="-15"/>
        </w:rPr>
        <w:t>отличн</w:t>
      </w:r>
      <w:r>
        <w:rPr>
          <w:rFonts w:ascii="Times New Roman" w:hAnsi="Times New Roman" w:cs="Times New Roman"/>
          <w:i/>
          <w:spacing w:val="-15"/>
        </w:rPr>
        <w:t xml:space="preserve">ой, хорошей, удовлетворительной, </w:t>
      </w:r>
      <w:r w:rsidRPr="00B2286B">
        <w:rPr>
          <w:rFonts w:ascii="Times New Roman" w:hAnsi="Times New Roman" w:cs="Times New Roman"/>
          <w:i/>
          <w:spacing w:val="-15"/>
        </w:rPr>
        <w:t>неудовлетворительной</w:t>
      </w:r>
      <w:r w:rsidRPr="00B2286B">
        <w:rPr>
          <w:rFonts w:ascii="Times New Roman" w:hAnsi="Times New Roman" w:cs="Times New Roman"/>
          <w:spacing w:val="-15"/>
        </w:rPr>
        <w:t xml:space="preserve">  оценки</w:t>
      </w:r>
    </w:p>
    <w:p w:rsidR="00527B37" w:rsidRDefault="00527B37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i/>
          <w:spacing w:val="-15"/>
        </w:rPr>
      </w:pPr>
      <w:r w:rsidRPr="00B2286B">
        <w:rPr>
          <w:rFonts w:ascii="Times New Roman" w:hAnsi="Times New Roman" w:cs="Times New Roman"/>
          <w:spacing w:val="-15"/>
        </w:rPr>
        <w:t>Руководитель</w:t>
      </w:r>
      <w:proofErr w:type="gramStart"/>
      <w:r w:rsidRPr="00B2286B">
        <w:rPr>
          <w:rFonts w:ascii="Times New Roman" w:hAnsi="Times New Roman" w:cs="Times New Roman"/>
          <w:spacing w:val="-15"/>
        </w:rPr>
        <w:t xml:space="preserve"> :</w:t>
      </w:r>
      <w:proofErr w:type="gramEnd"/>
      <w:r w:rsidRPr="00B2286B">
        <w:rPr>
          <w:rFonts w:ascii="Times New Roman" w:hAnsi="Times New Roman" w:cs="Times New Roman"/>
          <w:spacing w:val="-15"/>
        </w:rPr>
        <w:t xml:space="preserve"> (</w:t>
      </w:r>
      <w:r w:rsidRPr="00B2286B">
        <w:rPr>
          <w:rFonts w:ascii="Times New Roman" w:hAnsi="Times New Roman" w:cs="Times New Roman"/>
          <w:i/>
          <w:spacing w:val="-15"/>
        </w:rPr>
        <w:t>ФИО, должность, место работы, ученая степень, ученое звание)</w:t>
      </w:r>
    </w:p>
    <w:p w:rsidR="00527B37" w:rsidRPr="00B2286B" w:rsidRDefault="00527B37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pacing w:val="-15"/>
        </w:rPr>
      </w:pPr>
    </w:p>
    <w:p w:rsidR="00527B37" w:rsidRPr="00B2286B" w:rsidRDefault="00527B37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pacing w:val="-25"/>
        </w:rPr>
      </w:pPr>
      <w:r w:rsidRPr="00B2286B">
        <w:rPr>
          <w:rFonts w:ascii="Times New Roman" w:hAnsi="Times New Roman" w:cs="Times New Roman"/>
        </w:rPr>
        <w:t>«____ »_____________</w:t>
      </w:r>
      <w:r w:rsidRPr="00B2286B">
        <w:rPr>
          <w:rFonts w:ascii="Times New Roman" w:hAnsi="Times New Roman" w:cs="Times New Roman"/>
          <w:spacing w:val="-23"/>
        </w:rPr>
        <w:t>20_____</w:t>
      </w:r>
      <w:r w:rsidRPr="00B2286B">
        <w:rPr>
          <w:rFonts w:ascii="Times New Roman" w:hAnsi="Times New Roman" w:cs="Times New Roman"/>
          <w:spacing w:val="-25"/>
        </w:rPr>
        <w:t>г. ________________________________ / ________________</w:t>
      </w:r>
    </w:p>
    <w:p w:rsidR="00527B37" w:rsidRDefault="00527B37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pacing w:val="-15"/>
        </w:rPr>
      </w:pPr>
      <w:r w:rsidRPr="00B2286B">
        <w:rPr>
          <w:rFonts w:ascii="Times New Roman" w:hAnsi="Times New Roman" w:cs="Times New Roman"/>
          <w:spacing w:val="-15"/>
        </w:rPr>
        <w:t>ФИО                                                                 подпись</w:t>
      </w:r>
    </w:p>
    <w:p w:rsidR="00624E23" w:rsidRPr="00B2286B" w:rsidRDefault="00624E23" w:rsidP="00527B37">
      <w:pPr>
        <w:shd w:val="clear" w:color="auto" w:fill="FFFFFF"/>
        <w:spacing w:after="0" w:line="240" w:lineRule="auto"/>
        <w:ind w:left="72"/>
        <w:rPr>
          <w:rFonts w:ascii="Times New Roman" w:hAnsi="Times New Roman" w:cs="Times New Roman"/>
          <w:spacing w:val="-15"/>
        </w:rPr>
      </w:pPr>
    </w:p>
    <w:p w:rsidR="00527B37" w:rsidRDefault="00527B37">
      <w:pPr>
        <w:rPr>
          <w:rFonts w:ascii="Times New Roman" w:hAnsi="Times New Roman" w:cs="Times New Roman"/>
          <w:b/>
          <w:bCs/>
          <w:color w:val="000000"/>
        </w:rPr>
      </w:pPr>
    </w:p>
    <w:p w:rsidR="00826358" w:rsidRDefault="003A54C2" w:rsidP="00826358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8.</w:t>
      </w:r>
    </w:p>
    <w:p w:rsidR="00490A69" w:rsidRPr="00B2286B" w:rsidRDefault="00490A69" w:rsidP="00490A69">
      <w:pPr>
        <w:pStyle w:val="1"/>
        <w:spacing w:before="0" w:line="360" w:lineRule="auto"/>
        <w:jc w:val="center"/>
        <w:rPr>
          <w:rFonts w:ascii="Times New Roman" w:hAnsi="Times New Roman"/>
          <w:lang w:eastAsia="ar-SA"/>
        </w:rPr>
      </w:pPr>
      <w:r w:rsidRPr="00B2286B">
        <w:rPr>
          <w:rFonts w:ascii="Times New Roman" w:hAnsi="Times New Roman"/>
          <w:lang w:eastAsia="ar-SA"/>
        </w:rPr>
        <w:t>Примеры библиографических описаний для списка использованных источников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Однотомные издания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Семенов В. В. Философия: итог тысячелетий : филос. психология / В. В. Семенов ;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наук,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науч. центр, Ин-т биофизики клетки, Акад. проблем сохранения жизни. – Пущино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ПНЦ РАН, 2000. – 64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Мюссе Л. Варварские нашествия на Западную Европу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вторая волна / Люсьен Мюссе ; пер. с фр. А. Тополева. – СПб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Евразия, 2001. – 344 с.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Бочаров И. Н. Кипренский / Иван Бочаров, Юлия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– 2 изд., знач. доп.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Молодая гвардия, 2001. – 390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Гражданское право :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для вузов / Н. Н. Агафонова, Т. В. Богачева, Л. И. Глушкова ; под. общ. ред. А. Г.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Калпина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; М-во общ. и проф. образования РФ,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акад. – 2 изд.,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и доп. – М. :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, 2002. – 542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Бахвалов Н. С. Численные методы : учеб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особие для физ.- мат. специальностей вузов / Н. С. Бахвалов, Н. П. Жидков, Г. М. Кобельков ; под общ. ред. Н. И. Тихонова. – 2 изд. – М. :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: Лаб. базовых знаний ; СПб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B2286B">
        <w:rPr>
          <w:rFonts w:ascii="Times New Roman" w:hAnsi="Times New Roman" w:cs="Times New Roman"/>
          <w:sz w:val="28"/>
          <w:szCs w:val="28"/>
        </w:rPr>
        <w:t>Нев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диалект, 2002. – 630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Российский профсоюз работников судостроения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устав общественной общероссийской организации «Российский профсоюз работников судостроения» – РПРС : принят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учред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17 дек. 1991 г. : изм. и доп. внес. I съездом профсоюза 22 дек. 1995 г., II съездом профсоюза 15 дек. 2000 г.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2286B">
        <w:rPr>
          <w:rFonts w:ascii="Times New Roman" w:hAnsi="Times New Roman" w:cs="Times New Roman"/>
          <w:sz w:val="28"/>
          <w:szCs w:val="28"/>
        </w:rPr>
        <w:t>ПрофЭко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, 2001. – 43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«Воспитательный процесс в высшей школе России», межвузовская науч</w:t>
      </w:r>
      <w:proofErr w:type="gramStart"/>
      <w:r w:rsidRPr="00B2286B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B2286B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proofErr w:type="spellStart"/>
      <w:r w:rsidRPr="00B2286B">
        <w:rPr>
          <w:rFonts w:ascii="Times New Roman" w:hAnsi="Times New Roman" w:cs="Times New Roman"/>
          <w:b/>
          <w:sz w:val="28"/>
          <w:szCs w:val="28"/>
        </w:rPr>
        <w:t>конф</w:t>
      </w:r>
      <w:proofErr w:type="spellEnd"/>
      <w:r w:rsidRPr="00B2286B">
        <w:rPr>
          <w:rFonts w:ascii="Times New Roman" w:hAnsi="Times New Roman" w:cs="Times New Roman"/>
          <w:b/>
          <w:sz w:val="28"/>
          <w:szCs w:val="28"/>
        </w:rPr>
        <w:t xml:space="preserve">. (2001 ; Новосибирск).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Воспитательный процесс в высшей школе России :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межвуз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2286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., 26–27 апр. 2001 г. : [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50-летию НГАВТ :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ГОСТ 7.1-2003 145 материалы] /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А. Б. Борисов [и др.]. – Новосибирск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НГАВТ, 2001. – 157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Золотой ключик : сказки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исателей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: [для мл. и сред.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возраста] / сост. И. Полякова ;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Бритвин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, Н. Дымова, С. Муравьев.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Оникс, 2001. – 381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История России : учеб. пособие для студентов всех специальностей / В. Н. Быков [и др.] ; отв.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В. Н. Сухов ; М-во образования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ос. Федерации. – 2 изд.,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и доп. – СПб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B2286B">
        <w:rPr>
          <w:rFonts w:ascii="Times New Roman" w:hAnsi="Times New Roman" w:cs="Times New Roman"/>
          <w:sz w:val="28"/>
          <w:szCs w:val="28"/>
        </w:rPr>
        <w:t>СПбЛТА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, 2001. – 231 с.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Законодательные материалы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lastRenderedPageBreak/>
        <w:t>Запись под заголовком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Российская Федерация. Конституция (1993).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офиц. текст.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Маркетинг, 2001. – 39 с.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Российская Федерация. Законы.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закон : [принят Гос. Думой 6 марта 1998 г.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одобр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Советом Федерации 12 марта 1998 г.]. – [4 изд.].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Ось-89, 2001. – 46 с.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Семейный кодекс Российской Федерации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закон : принят Гос. Думой 8 дек. 1995 г.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по состоянию на 3 янв. 2001 г.]. – СПб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B2286B">
        <w:rPr>
          <w:rFonts w:ascii="Times New Roman" w:hAnsi="Times New Roman" w:cs="Times New Roman"/>
          <w:sz w:val="28"/>
          <w:szCs w:val="28"/>
        </w:rPr>
        <w:t>Victory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Стаун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-кантри, 2001. – 94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Гражданский процессуальный кодекс РСФСР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[принят третьей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Верхов. Совета РСФСР шестого созыва 11 июня 1964 г.] : офиц. текст : по состоянию на 15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2001 г. / М-во юстиции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ос. Федерации.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Маркетинг, 2001. – 159 с.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МНОГОТОМНЫЕ ИЗДАНИЯ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 xml:space="preserve">Документ в целом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Гиппиус З. Н. Сочинения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в 2 т. / Зинаида Гиппиус.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Лаком-книга :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, 2001.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НОТНЫЕ ИЗДАНИЯ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Бойко Р. Г. Петровские звоны [Ноты]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(Юность Петра) : муз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л. к рус. истории времен Петра Первого : ор. 36 / Ростислав Бойко. – Партитура.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Композитор, 2001. – 96 с. 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А. Я. Квартет [Ноты]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для 2 скрипок, альта и виолончели / Андрей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Эшпай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– Партитура и голоса.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Композитор, 2001. – 34 с.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СОСТАВНЫЕ ЧАСТИ ДОКУМЕНТОВ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Статья из газеты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Михайлов С. А Езда по-европейски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система платных дорог в России находится в начальной стадии развития / Сергей Михайлов // Независимая газ. – 2002. – 17 июня.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Статья из журнала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Один автор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Казаков Н. А. Запоздалое признание : повесть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// Н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а боевом посту. – 2000. – № 9. – С. 64-76.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Два или несколько авторов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lastRenderedPageBreak/>
        <w:t xml:space="preserve">Лобанова Е.Ю. Студенческое общежитие как особая коммуникативная среда для современного студента / Лобанова Е.Ю.,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Н.А. // Молодой ученый. – 2015. – № 11 (91). – С. 1218-1221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A69" w:rsidRPr="00B2286B" w:rsidRDefault="00490A69" w:rsidP="00490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69" w:rsidRPr="00B2286B" w:rsidRDefault="00490A69" w:rsidP="00490A69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Музыкальная библиотека [Электронный ресурс]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[сайт]. – [Б. м.], 2007–2018. – URL: </w:t>
      </w:r>
      <w:hyperlink r:id="rId9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http://roisman.narod.ru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B2286B" w:rsidRDefault="00490A69" w:rsidP="00490A69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elibrary.ru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 [Электронный ресурс] : [сайт]. – [М.], 2000–2018. – URL: </w:t>
      </w:r>
      <w:hyperlink r:id="rId10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http://www.elibrary.ru/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A69" w:rsidRPr="00B2286B" w:rsidRDefault="00490A69" w:rsidP="00490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СОСТАВНЫЕ ЧАСТИ ИНТЕРНЕТ-РЕСУРСОВ</w:t>
      </w:r>
    </w:p>
    <w:p w:rsidR="00490A69" w:rsidRPr="00B2286B" w:rsidRDefault="00490A69" w:rsidP="00490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Статья/информация на сайте</w:t>
      </w:r>
    </w:p>
    <w:p w:rsidR="00490A69" w:rsidRPr="00B2286B" w:rsidRDefault="00490A69" w:rsidP="00490A69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Бизнес-леди [Электронный ресурс]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[список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публ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.] // Империя бизнеса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[</w:t>
      </w:r>
      <w:r w:rsidRPr="00B2286B">
        <w:rPr>
          <w:rStyle w:val="highlight"/>
          <w:rFonts w:ascii="Times New Roman" w:hAnsi="Times New Roman" w:cs="Times New Roman"/>
          <w:sz w:val="28"/>
          <w:szCs w:val="28"/>
        </w:rPr>
        <w:t>сайт</w:t>
      </w:r>
      <w:r w:rsidRPr="00B2286B">
        <w:rPr>
          <w:rFonts w:ascii="Times New Roman" w:hAnsi="Times New Roman" w:cs="Times New Roman"/>
          <w:sz w:val="28"/>
          <w:szCs w:val="28"/>
        </w:rPr>
        <w:t xml:space="preserve">]. – [М.], 2018. – URL: </w:t>
      </w:r>
      <w:hyperlink r:id="rId11" w:tgtFrame="_blank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http://www.7220000.ru/business_lady/index.html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B2286B" w:rsidRDefault="00490A69" w:rsidP="00490A69">
      <w:p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Авдеева Т.М. Путешествие по стране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Каникуляндия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[Электронный ресурс] : досуг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рограмма // Открытый урок : фестиваль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идей : [сайт]. – М., 2003-2018. – URL: </w:t>
      </w:r>
      <w:hyperlink r:id="rId12" w:tgtFrame="_blank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http://festival.1september.ru/articles/567182/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Статья и её аналог на сайте</w:t>
      </w:r>
    </w:p>
    <w:p w:rsidR="00490A69" w:rsidRPr="00B2286B" w:rsidRDefault="00490A69" w:rsidP="00490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Соловьева Ю. Н. Семейный клуб как тип клубного объединения // Традиционная народная культура как фактор формирования единого социокультурного пространства : материалы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межрегион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2286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– Челябинск, 2013. – С. 446-453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fldChar w:fldCharType="begin"/>
      </w:r>
      <w:r>
        <w:instrText xml:space="preserve"> HYPERLINK "http://chgik.ru/sites/default/files/supportfile/mat_konf_tradic_hk_2013.pdf" \t "_blank" </w:instrText>
      </w:r>
      <w:r>
        <w:fldChar w:fldCharType="separate"/>
      </w:r>
      <w:r w:rsidRPr="00B2286B">
        <w:rPr>
          <w:rStyle w:val="af8"/>
          <w:rFonts w:ascii="Times New Roman" w:hAnsi="Times New Roman" w:cs="Times New Roman"/>
          <w:sz w:val="28"/>
          <w:szCs w:val="28"/>
        </w:rPr>
        <w:t>http://chgik.ru/sites/default/files/supportfile/mat_konf_tradic_hk_2013.pdf</w:t>
      </w:r>
      <w:r>
        <w:rPr>
          <w:rStyle w:val="af8"/>
          <w:rFonts w:ascii="Times New Roman" w:hAnsi="Times New Roman" w:cs="Times New Roman"/>
          <w:sz w:val="28"/>
          <w:szCs w:val="28"/>
        </w:rPr>
        <w:fldChar w:fldCharType="end"/>
      </w:r>
      <w:r w:rsidRPr="00B2286B">
        <w:rPr>
          <w:rFonts w:ascii="Times New Roman" w:hAnsi="Times New Roman" w:cs="Times New Roman"/>
          <w:sz w:val="28"/>
          <w:szCs w:val="28"/>
        </w:rPr>
        <w:t xml:space="preserve"> (25.06.2018).</w:t>
      </w:r>
    </w:p>
    <w:p w:rsidR="00490A69" w:rsidRPr="00B2286B" w:rsidRDefault="00490A69" w:rsidP="00490A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86B">
        <w:rPr>
          <w:rFonts w:ascii="Times New Roman" w:hAnsi="Times New Roman" w:cs="Times New Roman"/>
          <w:b/>
          <w:sz w:val="28"/>
          <w:szCs w:val="28"/>
        </w:rPr>
        <w:t>Диссертация</w:t>
      </w:r>
    </w:p>
    <w:p w:rsidR="00490A69" w:rsidRPr="00B2286B" w:rsidRDefault="00490A69" w:rsidP="00490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6B">
        <w:rPr>
          <w:rFonts w:ascii="Times New Roman" w:hAnsi="Times New Roman" w:cs="Times New Roman"/>
          <w:sz w:val="28"/>
          <w:szCs w:val="28"/>
        </w:rPr>
        <w:t>Куракина Ю. Н. Педагогический потенциал социально-культурной среды как фактор формирования коммуникативной культуры молодежи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наук / Куракина Юлия Николаевна. – Казань, 2013. – 233 с. ; Оглавление; Введение; Заключение; Список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ит. [электронный ресурс]. – URL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fldChar w:fldCharType="begin"/>
      </w:r>
      <w:r>
        <w:instrText xml:space="preserve"> HYPERLINK "http://www.dissercat.com/content/pedagogicheskii-potentsial-sotsialno-kulturnoi-sredy-kak-faktor-formirovaniya-kommunikativno" \t "_blank" </w:instrText>
      </w:r>
      <w:r>
        <w:fldChar w:fldCharType="separate"/>
      </w:r>
      <w:r w:rsidRPr="00B2286B">
        <w:rPr>
          <w:rStyle w:val="af8"/>
          <w:rFonts w:ascii="Times New Roman" w:hAnsi="Times New Roman" w:cs="Times New Roman"/>
          <w:sz w:val="28"/>
          <w:szCs w:val="28"/>
        </w:rPr>
        <w:t>http://www.dissercat.com/content/pedagogicheskii-potentsial-sotsialno-kulturnoi-sredy-kak-faktor-formirovaniya-kommuni...</w:t>
      </w:r>
      <w:r>
        <w:rPr>
          <w:rStyle w:val="af8"/>
          <w:rFonts w:ascii="Times New Roman" w:hAnsi="Times New Roman" w:cs="Times New Roman"/>
          <w:sz w:val="28"/>
          <w:szCs w:val="28"/>
        </w:rPr>
        <w:fldChar w:fldCharType="end"/>
      </w:r>
      <w:r w:rsidRPr="00B2286B">
        <w:rPr>
          <w:rFonts w:ascii="Times New Roman" w:hAnsi="Times New Roman" w:cs="Times New Roman"/>
          <w:sz w:val="28"/>
          <w:szCs w:val="28"/>
        </w:rPr>
        <w:t xml:space="preserve"> (25.06.2018).</w:t>
      </w:r>
      <w:r w:rsidRPr="00B2286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90A69" w:rsidRPr="00B2286B" w:rsidRDefault="003A54C2" w:rsidP="00490A69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9.</w:t>
      </w:r>
    </w:p>
    <w:p w:rsidR="00490A69" w:rsidRPr="00B2286B" w:rsidRDefault="00490A69" w:rsidP="00490A69">
      <w:pPr>
        <w:pStyle w:val="1"/>
        <w:spacing w:before="0" w:line="360" w:lineRule="auto"/>
        <w:jc w:val="center"/>
        <w:rPr>
          <w:rFonts w:ascii="Times New Roman" w:hAnsi="Times New Roman"/>
          <w:lang w:eastAsia="ar-SA"/>
        </w:rPr>
      </w:pPr>
      <w:r w:rsidRPr="00B2286B">
        <w:rPr>
          <w:rFonts w:ascii="Times New Roman" w:hAnsi="Times New Roman"/>
          <w:lang w:eastAsia="ar-SA"/>
        </w:rPr>
        <w:t>Образец оформления списка использованных источников</w:t>
      </w:r>
    </w:p>
    <w:p w:rsidR="00490A69" w:rsidRPr="00B2286B" w:rsidRDefault="00490A69" w:rsidP="00490A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490A69" w:rsidRPr="00B2286B" w:rsidRDefault="00490A69" w:rsidP="00490A69">
      <w:pPr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офиц. текст.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Маркетинг, 2001. – 39 с.</w:t>
      </w:r>
    </w:p>
    <w:p w:rsidR="00490A69" w:rsidRPr="00B2286B" w:rsidRDefault="00490A69" w:rsidP="00490A69">
      <w:pPr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Конвенция о правах ребенка [Электронный ресурс]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принята резолюцией 44/25 Генеральной Ассамблеи от 20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1989 г. (вступила в силу для СССР 15.09.1990) // Организация объединенных наций : [сайт]. – Нью-Йорк, 2018. – URL</w:t>
      </w:r>
      <w:r w:rsidRPr="00B2286B">
        <w:rPr>
          <w:rStyle w:val="afc"/>
          <w:rFonts w:ascii="Times New Roman" w:hAnsi="Times New Roman" w:cs="Times New Roman"/>
          <w:sz w:val="28"/>
          <w:szCs w:val="28"/>
        </w:rPr>
        <w:footnoteReference w:id="1"/>
      </w:r>
      <w:r w:rsidRPr="00B2286B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http://www.consultant.ru/document/cons_doc_LAW_9959/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25.06.2018).</w:t>
      </w:r>
    </w:p>
    <w:p w:rsidR="00490A69" w:rsidRPr="00B2286B" w:rsidRDefault="00490A69" w:rsidP="00490A69">
      <w:pPr>
        <w:numPr>
          <w:ilvl w:val="0"/>
          <w:numId w:val="15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 [Электронный ресурс]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(утв. ВС РФ 09.10.1992 № 3612-1) (ред. от 21.07.2014) (с изм. и доп., вступ. в силу с 01.01.2015) //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: официальный сайт. – М., 1997-2018. – URL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fldChar w:fldCharType="begin"/>
      </w:r>
      <w:r>
        <w:instrText xml:space="preserve"> HYPERLINK "http://www.consultant.ru/document/cons_doc_LAW_1870/" </w:instrText>
      </w:r>
      <w:r>
        <w:fldChar w:fldCharType="separate"/>
      </w:r>
      <w:r w:rsidRPr="00B2286B">
        <w:rPr>
          <w:rStyle w:val="af8"/>
          <w:rFonts w:ascii="Times New Roman" w:hAnsi="Times New Roman" w:cs="Times New Roman"/>
          <w:sz w:val="28"/>
          <w:szCs w:val="28"/>
        </w:rPr>
        <w:t>http</w:t>
      </w:r>
      <w:proofErr w:type="spellEnd"/>
      <w:r w:rsidRPr="00B2286B">
        <w:rPr>
          <w:rStyle w:val="af8"/>
          <w:rFonts w:ascii="Times New Roman" w:hAnsi="Times New Roman" w:cs="Times New Roman"/>
          <w:sz w:val="28"/>
          <w:szCs w:val="28"/>
        </w:rPr>
        <w:t>://www.consultant.ru/</w:t>
      </w:r>
      <w:proofErr w:type="spellStart"/>
      <w:r w:rsidRPr="00B2286B">
        <w:rPr>
          <w:rStyle w:val="af8"/>
          <w:rFonts w:ascii="Times New Roman" w:hAnsi="Times New Roman" w:cs="Times New Roman"/>
          <w:sz w:val="28"/>
          <w:szCs w:val="28"/>
        </w:rPr>
        <w:t>document</w:t>
      </w:r>
      <w:proofErr w:type="spellEnd"/>
      <w:r w:rsidRPr="00B2286B">
        <w:rPr>
          <w:rStyle w:val="af8"/>
          <w:rFonts w:ascii="Times New Roman" w:hAnsi="Times New Roman" w:cs="Times New Roman"/>
          <w:sz w:val="28"/>
          <w:szCs w:val="28"/>
        </w:rPr>
        <w:t>/cons_doc_LAW_1870/</w:t>
      </w:r>
      <w:r>
        <w:rPr>
          <w:rStyle w:val="af8"/>
          <w:rFonts w:ascii="Times New Roman" w:hAnsi="Times New Roman" w:cs="Times New Roman"/>
          <w:sz w:val="28"/>
          <w:szCs w:val="28"/>
        </w:rPr>
        <w:fldChar w:fldCharType="end"/>
      </w:r>
      <w:r w:rsidRPr="00B2286B">
        <w:rPr>
          <w:rFonts w:ascii="Times New Roman" w:hAnsi="Times New Roman" w:cs="Times New Roman"/>
          <w:sz w:val="28"/>
          <w:szCs w:val="28"/>
        </w:rPr>
        <w:t>( 26.06.2018).</w:t>
      </w:r>
    </w:p>
    <w:p w:rsidR="00490A69" w:rsidRPr="00B2286B" w:rsidRDefault="00490A69" w:rsidP="00490A69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Об образовании в Российской Федерации [Электронный ресурс]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федеральный закон от 29 дек. 2012 г. № 273–ФЗ // Министерство образования и науки Российской Федерации : официальный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– М., 2018. – URL : </w:t>
      </w:r>
      <w:hyperlink r:id="rId14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http://минобрнауки.рф/documents/2974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Ажеева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Е.Ю. О значении библиотечной профессии в электронную эру // Электронные библиотеки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перспективы развития : материалы секции «Электронные библиотеки» Байкальского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форума (24–26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июн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2009 г.) / Правительство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Бурятия, М-во культуры Российской Федерации, Нац. б–ка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Бурятия ; [отв. ред. Е.В. Шустова]. – Улан-Удэ, 2009. – С. 102-107.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Антипова В.Б. Образовательная функция школьной библиотеки // Б-ка в эпоху перемен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дайджест. – 2010. – № 1. – С. 28-34.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Библиотекарь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идеал и реальность : проф. качества библиотекаря [Электронный ресурс] // Моя профессия – библиотекарь : [сайт]. – [Б. м., </w:t>
      </w:r>
      <w:r w:rsidRPr="00B2286B">
        <w:rPr>
          <w:rFonts w:ascii="Times New Roman" w:hAnsi="Times New Roman" w:cs="Times New Roman"/>
          <w:sz w:val="28"/>
          <w:szCs w:val="28"/>
        </w:rPr>
        <w:lastRenderedPageBreak/>
        <w:t xml:space="preserve">2018]. – URL: </w:t>
      </w:r>
      <w:hyperlink r:id="rId15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http://librarian–bibnout.blogspot.com/2010/04/blog–post_8610.html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Библиотечная профессия и кадры за рубежом : указ. лит. на рус. и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яз. : 1998-2008 гг. / М-во культуры РФ;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б-ка для молодежи ; науч. ред. Т.С. Макаренко ; сост. Н.А. Макарова, Т.С. Макаренко. – М.: Рос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ос. б-к; для молодежи, 2009. – 206 с.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Н.Р. Библиотека :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персонала : науч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B2286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пособие / Н.Р.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Валиуллина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B2286B">
        <w:rPr>
          <w:rFonts w:ascii="Times New Roman" w:hAnsi="Times New Roman" w:cs="Times New Roman"/>
          <w:sz w:val="28"/>
          <w:szCs w:val="28"/>
        </w:rPr>
        <w:t>Либерея-Бибинформ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, 2010. – 127 с.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Волынская Л.Б. Об адаптации и жизненных ориентациях работников московских библиотек //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– 2009. – № 1. – С. 127-130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>
        <w:fldChar w:fldCharType="begin"/>
      </w:r>
      <w:r>
        <w:instrText xml:space="preserve"> HYPERLINK "http://sociol.uspi.ru/socis/2009/01/Volynskaya.pdf" </w:instrText>
      </w:r>
      <w:r>
        <w:fldChar w:fldCharType="separate"/>
      </w:r>
      <w:r w:rsidRPr="00B2286B">
        <w:rPr>
          <w:rStyle w:val="af8"/>
          <w:rFonts w:ascii="Times New Roman" w:hAnsi="Times New Roman" w:cs="Times New Roman"/>
          <w:sz w:val="28"/>
          <w:szCs w:val="28"/>
        </w:rPr>
        <w:t>http</w:t>
      </w:r>
      <w:proofErr w:type="spellEnd"/>
      <w:r w:rsidRPr="00B2286B">
        <w:rPr>
          <w:rStyle w:val="af8"/>
          <w:rFonts w:ascii="Times New Roman" w:hAnsi="Times New Roman" w:cs="Times New Roman"/>
          <w:sz w:val="28"/>
          <w:szCs w:val="28"/>
        </w:rPr>
        <w:t>://sociol.uspi.ru/</w:t>
      </w:r>
      <w:proofErr w:type="spellStart"/>
      <w:r w:rsidRPr="00B2286B">
        <w:rPr>
          <w:rStyle w:val="af8"/>
          <w:rFonts w:ascii="Times New Roman" w:hAnsi="Times New Roman" w:cs="Times New Roman"/>
          <w:sz w:val="28"/>
          <w:szCs w:val="28"/>
        </w:rPr>
        <w:t>socis</w:t>
      </w:r>
      <w:proofErr w:type="spellEnd"/>
      <w:r w:rsidRPr="00B2286B">
        <w:rPr>
          <w:rStyle w:val="af8"/>
          <w:rFonts w:ascii="Times New Roman" w:hAnsi="Times New Roman" w:cs="Times New Roman"/>
          <w:sz w:val="28"/>
          <w:szCs w:val="28"/>
        </w:rPr>
        <w:t>/2009/01/Volynskaya.pdf</w:t>
      </w:r>
      <w:r>
        <w:rPr>
          <w:rStyle w:val="af8"/>
          <w:rFonts w:ascii="Times New Roman" w:hAnsi="Times New Roman" w:cs="Times New Roman"/>
          <w:sz w:val="28"/>
          <w:szCs w:val="28"/>
        </w:rPr>
        <w:fldChar w:fldCharType="end"/>
      </w:r>
      <w:r w:rsidRPr="00B2286B">
        <w:t xml:space="preserve"> </w:t>
      </w:r>
      <w:r w:rsidRPr="00B2286B">
        <w:rPr>
          <w:rFonts w:ascii="Times New Roman" w:hAnsi="Times New Roman" w:cs="Times New Roman"/>
          <w:sz w:val="28"/>
          <w:szCs w:val="28"/>
        </w:rPr>
        <w:t>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Григорова Е.А. Метод социального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портретирования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библиотечной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профессиологии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// Культура и образование. – 2013. – № 4 (дек.).– С. 35-36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16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http://vestnik–rzi.ru/2013/12/1218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Гришина С.М. Непрерывное профессиональное образование в условиях ЦБС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пособие / С.М. Гришина. – М.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Литера, 2010. – 154 с.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Гришина С.М. Психосоматические проблемы библиотечной профессии //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Науч. и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б-ки. – 2009. – № 3. – С. 12-18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17" w:tgtFrame="_blank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http://ellib.gpntb.ru/subscribe/index.php?journal=ntb&amp;year=2009&amp;num=3&amp;art=2</w:t>
        </w:r>
      </w:hyperlink>
      <w:r w:rsidRPr="00B2286B">
        <w:rPr>
          <w:rFonts w:ascii="Times New Roman" w:hAnsi="Times New Roman" w:cs="Times New Roman"/>
          <w:sz w:val="28"/>
          <w:szCs w:val="28"/>
        </w:rPr>
        <w:t>(26.06.18).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Е.Ю. Библиотечная профессия как ключевой фактор подготовки библиотечно–информационных специалистов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Гулина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Елена Юрьевна. – Самара, 2009. – 229 с.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Оглавление ; Введение ; Заключение ; Список лит. [Электронный ресурс]. – URL:</w:t>
      </w:r>
      <w:hyperlink r:id="rId18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http://www.dissercat.com/content/bibliotechnaya-professiya-kak-klyuchevoi-faktor-podgotovki-bibliotechno-informatsionnykh-spe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Добрынина Н.Е. Специалист библиотечного дела в контексте формирования образа библиотек XXI века // Библ. дело – XXI век. –2011. – № 2 (22). – С. 236-249.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Доронина И.Н. Формирование информационной культуры профессионала библиотечно–информационной деятельности // Науч.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итехн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б–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– 2009. – № 9. – С. 73–78.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Жарова И. Реликтовая профессия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«Срочно требуются квалифицированные кадры» // Библ. дело. – 2009. – № 18. – С. 26-27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Скачать [Электронный ресурс]. – URL: </w:t>
      </w:r>
      <w:hyperlink r:id="rId19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http://www.nlr.ru/prof/publ/bibliograf/2009/bd18.pdf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lastRenderedPageBreak/>
        <w:t>Захаренко М.П. Молодые специалисты как особая социальная группа трудовых ресурсов библиотеки // Библиотековедение. – 2012. – № 2. – С. 118-123.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№ 3. – С. 116-120.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Иванова С. Библиотекарь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Образ. Облик. Репутация // Новая б-ка. – 2009. – № 10. – С. 38-45.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Кабачек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О.Л.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обаятельная и привлекательная // Библ. дело. – 2010. – № 12. – C. 2-5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20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http://www.library.ru/1/sociolog/text/article.php?a_uid=325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Ключенко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Т.И. Профессиональные ресурсы библиотечно-информационной деятельности в условиях информатизации // Имидж библиотеки в условиях интеграции в мировое информационное пространство. – Казань, 2008. – С. 43-50.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Кузнецова Т. Совершенствовать кадровый потенциал // Библиотека. – 2011. – № 4. – С. 19-21.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Леонов В.П. Библиотечная профессия в конфликте двух культур : между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Гутенбергом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и Интернетом [Электронный ресурс] //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б–ка для молодежи : [сайт]. – М., 2003-2011. – URL: </w:t>
      </w:r>
      <w:hyperlink r:id="rId21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http://www.library.ru/1/sociolog/text/article.php?a_uid=59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5C259A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490A69" w:rsidRPr="00B2286B">
          <w:rPr>
            <w:rFonts w:ascii="Times New Roman" w:hAnsi="Times New Roman" w:cs="Times New Roman"/>
            <w:sz w:val="28"/>
            <w:szCs w:val="28"/>
          </w:rPr>
          <w:t>Марьясова Н.В.</w:t>
        </w:r>
      </w:hyperlink>
      <w:r w:rsidR="00490A69" w:rsidRPr="00B2286B">
        <w:rPr>
          <w:rFonts w:ascii="Times New Roman" w:hAnsi="Times New Roman" w:cs="Times New Roman"/>
          <w:sz w:val="28"/>
          <w:szCs w:val="28"/>
        </w:rPr>
        <w:t xml:space="preserve"> Духовно-нравственные основы профессиональной деятельности // </w:t>
      </w:r>
      <w:proofErr w:type="gramStart"/>
      <w:r w:rsidR="00490A69" w:rsidRPr="00B2286B">
        <w:rPr>
          <w:rFonts w:ascii="Times New Roman" w:hAnsi="Times New Roman" w:cs="Times New Roman"/>
          <w:sz w:val="28"/>
          <w:szCs w:val="28"/>
        </w:rPr>
        <w:t>Науч. и</w:t>
      </w:r>
      <w:proofErr w:type="gramEnd"/>
      <w:r w:rsidR="00490A69"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A69" w:rsidRPr="00B2286B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490A69" w:rsidRPr="00B2286B">
        <w:rPr>
          <w:rFonts w:ascii="Times New Roman" w:hAnsi="Times New Roman" w:cs="Times New Roman"/>
          <w:sz w:val="28"/>
          <w:szCs w:val="28"/>
        </w:rPr>
        <w:t>. б-ки. – 2012. – № 10. – С. 25-29</w:t>
      </w:r>
      <w:proofErr w:type="gramStart"/>
      <w:r w:rsidR="00490A69"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90A69" w:rsidRPr="00B2286B">
        <w:rPr>
          <w:rFonts w:ascii="Times New Roman" w:hAnsi="Times New Roman" w:cs="Times New Roman"/>
          <w:sz w:val="28"/>
          <w:szCs w:val="28"/>
        </w:rPr>
        <w:t xml:space="preserve"> Доступ при регистрации [Электронный ресурс]. – URL: </w:t>
      </w:r>
      <w:hyperlink r:id="rId23" w:history="1">
        <w:r w:rsidR="00490A69"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http://ellib.gpntb.ru</w:t>
        </w:r>
      </w:hyperlink>
      <w:r w:rsidR="00490A69"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>Марьясова Н.В. Профессиональное достоинство личности как главная составляющая психологии труда сотрудников библиотеки // Библиотечное дело. – 2012. – № 3. – С. 27-29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Скачать [Электронный ресурс]. – URL: </w:t>
      </w:r>
      <w:hyperlink r:id="rId24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http://www.nlr.ru/prof/publ/bibliograf/2012/bd03.pdf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Пилко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И.С. Российская библиотечная школа на пороге решительных перемен //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бюл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Рос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ибл. ассоциации. – 2010. – № 58. – С. 32-35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25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http://www.rba.ru/publ/ib58/rba58.pdf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Проблема ценностей библиотечной профессии //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Равинский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Д.К. Библиотека и вызовы XXI века. – СПб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>2011. – С. 76-90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URL: </w:t>
      </w:r>
      <w:hyperlink r:id="rId26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http://www.library.ru/1/sociolog/ravinsky/chapter05.php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Профессия – библиотекарь: образование, профессиональная компетентность, формирование креативности // Головко С.И. 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>Креатив–технологии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в библиотечной сфере. – М., 2012. – С. 119-147.</w:t>
      </w:r>
    </w:p>
    <w:p w:rsidR="00490A69" w:rsidRPr="00B2286B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sz w:val="28"/>
          <w:szCs w:val="28"/>
        </w:rPr>
        <w:t xml:space="preserve">Стрелкова Е.Б.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t>Профессиографический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 xml:space="preserve"> анализ деятельности библиотечного специалиста как основа эффективного управления // Науч. </w:t>
      </w:r>
      <w:proofErr w:type="spellStart"/>
      <w:r w:rsidRPr="00B2286B">
        <w:rPr>
          <w:rFonts w:ascii="Times New Roman" w:hAnsi="Times New Roman" w:cs="Times New Roman"/>
          <w:sz w:val="28"/>
          <w:szCs w:val="28"/>
        </w:rPr>
        <w:lastRenderedPageBreak/>
        <w:t>техн</w:t>
      </w:r>
      <w:proofErr w:type="spellEnd"/>
      <w:r w:rsidRPr="00B2286B">
        <w:rPr>
          <w:rFonts w:ascii="Times New Roman" w:hAnsi="Times New Roman" w:cs="Times New Roman"/>
          <w:sz w:val="28"/>
          <w:szCs w:val="28"/>
        </w:rPr>
        <w:t>. б-ки. – 2010. – № 1. – С. 74-79</w:t>
      </w:r>
      <w:proofErr w:type="gramStart"/>
      <w:r w:rsidRPr="00B2286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2286B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– URL: </w:t>
      </w:r>
      <w:hyperlink r:id="rId27" w:history="1">
        <w:r w:rsidRPr="00B2286B">
          <w:rPr>
            <w:rStyle w:val="af8"/>
            <w:rFonts w:ascii="Times New Roman" w:hAnsi="Times New Roman" w:cs="Times New Roman"/>
            <w:sz w:val="28"/>
            <w:szCs w:val="28"/>
          </w:rPr>
          <w:t>http://ellib.gpntb.ru/subscribe/index.php?journal=ntb&amp;year=2010&amp;num=1&amp;art=6</w:t>
        </w:r>
      </w:hyperlink>
      <w:r w:rsidRPr="00B2286B">
        <w:rPr>
          <w:rFonts w:ascii="Times New Roman" w:hAnsi="Times New Roman" w:cs="Times New Roman"/>
          <w:sz w:val="28"/>
          <w:szCs w:val="28"/>
        </w:rPr>
        <w:t xml:space="preserve"> (26.06.2018).</w:t>
      </w:r>
    </w:p>
    <w:p w:rsidR="00490A69" w:rsidRDefault="00490A69" w:rsidP="00490A69">
      <w:pPr>
        <w:pStyle w:val="af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A69">
        <w:rPr>
          <w:rFonts w:ascii="Times New Roman" w:hAnsi="Times New Roman" w:cs="Times New Roman"/>
          <w:sz w:val="28"/>
          <w:szCs w:val="28"/>
        </w:rPr>
        <w:t>Сукиасян</w:t>
      </w:r>
      <w:proofErr w:type="spellEnd"/>
      <w:r w:rsidRPr="00490A69">
        <w:rPr>
          <w:rFonts w:ascii="Times New Roman" w:hAnsi="Times New Roman" w:cs="Times New Roman"/>
          <w:sz w:val="28"/>
          <w:szCs w:val="28"/>
        </w:rPr>
        <w:t xml:space="preserve"> Э.Р. Библиотечная профессия и кадровый менеджмент</w:t>
      </w:r>
      <w:proofErr w:type="gramStart"/>
      <w:r w:rsidRPr="00490A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90A6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90A69">
        <w:rPr>
          <w:rFonts w:ascii="Times New Roman" w:hAnsi="Times New Roman" w:cs="Times New Roman"/>
          <w:sz w:val="28"/>
          <w:szCs w:val="28"/>
        </w:rPr>
        <w:t>избр</w:t>
      </w:r>
      <w:proofErr w:type="spellEnd"/>
      <w:r w:rsidRPr="00490A69">
        <w:rPr>
          <w:rFonts w:ascii="Times New Roman" w:hAnsi="Times New Roman" w:cs="Times New Roman"/>
          <w:sz w:val="28"/>
          <w:szCs w:val="28"/>
        </w:rPr>
        <w:t>. ст.) : [2004–2011 гг.]. – СПб</w:t>
      </w:r>
      <w:proofErr w:type="gramStart"/>
      <w:r w:rsidRPr="00490A6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90A69">
        <w:rPr>
          <w:rFonts w:ascii="Times New Roman" w:hAnsi="Times New Roman" w:cs="Times New Roman"/>
          <w:sz w:val="28"/>
          <w:szCs w:val="28"/>
        </w:rPr>
        <w:t>Профессия, 2011. – 430 с. – (Библиотека).</w:t>
      </w:r>
    </w:p>
    <w:p w:rsidR="00826358" w:rsidRPr="006663CF" w:rsidRDefault="00826358" w:rsidP="0082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358" w:rsidRPr="00C378B5" w:rsidRDefault="00527B37" w:rsidP="00F6649E">
      <w:pPr>
        <w:rPr>
          <w:rFonts w:ascii="Times New Roman" w:hAnsi="Times New Roman" w:cs="Times New Roman"/>
          <w:sz w:val="28"/>
          <w:szCs w:val="28"/>
        </w:rPr>
      </w:pPr>
      <w:bookmarkStart w:id="18" w:name="_Toc420749623"/>
      <w:bookmarkStart w:id="19" w:name="_Toc420749859"/>
      <w:r>
        <w:rPr>
          <w:rFonts w:ascii="Times New Roman" w:hAnsi="Times New Roman" w:cs="Times New Roman"/>
          <w:b/>
          <w:bCs/>
          <w:color w:val="000000"/>
        </w:rPr>
        <w:br w:type="page"/>
      </w:r>
      <w:bookmarkEnd w:id="18"/>
      <w:bookmarkEnd w:id="19"/>
    </w:p>
    <w:p w:rsidR="003A54C2" w:rsidRDefault="003A54C2" w:rsidP="003A54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1</w:t>
      </w:r>
      <w:r w:rsidR="00F6649E">
        <w:rPr>
          <w:rFonts w:ascii="Times New Roman" w:hAnsi="Times New Roman" w:cs="Times New Roman"/>
          <w:bCs/>
          <w:color w:val="000000"/>
        </w:rPr>
        <w:t>0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521AFF" w:rsidRPr="003A54C2" w:rsidRDefault="00521AFF" w:rsidP="003A54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54C2">
        <w:rPr>
          <w:rFonts w:ascii="Times New Roman" w:eastAsia="Times New Roman" w:hAnsi="Times New Roman" w:cs="Times New Roman"/>
          <w:b/>
          <w:bCs/>
        </w:rPr>
        <w:t>Требования к структуре первой и второй курсовых работ (проектов)</w:t>
      </w:r>
    </w:p>
    <w:p w:rsidR="009973C9" w:rsidRPr="003A54C2" w:rsidRDefault="009973C9" w:rsidP="003A5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Первая курсовая работа</w:t>
      </w:r>
    </w:p>
    <w:p w:rsidR="009973C9" w:rsidRPr="003A54C2" w:rsidRDefault="009973C9" w:rsidP="003A5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 xml:space="preserve">По структуре курсовая работа  реферативного характера состоит </w:t>
      </w:r>
      <w:proofErr w:type="gramStart"/>
      <w:r w:rsidRPr="003A54C2">
        <w:rPr>
          <w:rFonts w:ascii="Times New Roman" w:hAnsi="Times New Roman" w:cs="Times New Roman"/>
        </w:rPr>
        <w:t>из</w:t>
      </w:r>
      <w:proofErr w:type="gramEnd"/>
      <w:r w:rsidRPr="003A54C2">
        <w:rPr>
          <w:rFonts w:ascii="Times New Roman" w:hAnsi="Times New Roman" w:cs="Times New Roman"/>
        </w:rPr>
        <w:t>: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>введения,</w:t>
      </w:r>
      <w:r w:rsidRPr="003A54C2">
        <w:rPr>
          <w:rFonts w:ascii="Times New Roman" w:hAnsi="Times New Roman" w:cs="Times New Roman"/>
        </w:rPr>
        <w:t xml:space="preserve"> в котором раскрывается актуальность и значение темы, формулируются цели  и задачи работы;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 xml:space="preserve">теоретической </w:t>
      </w:r>
      <w:r w:rsidRPr="003A54C2">
        <w:rPr>
          <w:rFonts w:ascii="Times New Roman" w:hAnsi="Times New Roman" w:cs="Times New Roman"/>
        </w:rPr>
        <w:t>части, в которой даны история вопроса, уровень разработанности проблемы в теории и практике посредством сравнительного анализа литературы;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заключения, в котором содержатся выводы и рекомендации относительно возможностей практического использования материалов работы и дальнейшего исследования по теме.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списка использованных источников;</w:t>
      </w:r>
    </w:p>
    <w:p w:rsidR="009973C9" w:rsidRPr="003A54C2" w:rsidRDefault="009973C9" w:rsidP="009973C9">
      <w:pPr>
        <w:numPr>
          <w:ilvl w:val="0"/>
          <w:numId w:val="2"/>
        </w:numPr>
        <w:tabs>
          <w:tab w:val="clear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приложений.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Структура работы: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Титульный лист 1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Оглавление 1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Введение 2с.</w:t>
      </w:r>
    </w:p>
    <w:p w:rsidR="009973C9" w:rsidRPr="003A54C2" w:rsidRDefault="009973C9" w:rsidP="00E73577">
      <w:pPr>
        <w:pStyle w:val="af4"/>
        <w:numPr>
          <w:ilvl w:val="0"/>
          <w:numId w:val="2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6-7 с.</w:t>
      </w:r>
    </w:p>
    <w:p w:rsidR="009973C9" w:rsidRPr="003A54C2" w:rsidRDefault="009973C9" w:rsidP="00E73577">
      <w:pPr>
        <w:pStyle w:val="af4"/>
        <w:numPr>
          <w:ilvl w:val="0"/>
          <w:numId w:val="2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6-7 с.</w:t>
      </w:r>
    </w:p>
    <w:p w:rsidR="009973C9" w:rsidRPr="003A54C2" w:rsidRDefault="009973C9" w:rsidP="00997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Заключение 2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Список использованных источников – 1с.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Приложения.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Объем курсовой работы – до 20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Количество использованных источников не менее 10. Из них – не менее 30 % на бумажных носителях.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Например: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 xml:space="preserve">Тема </w:t>
      </w:r>
      <w:proofErr w:type="gramStart"/>
      <w:r w:rsidRPr="003A54C2">
        <w:rPr>
          <w:rFonts w:ascii="Times New Roman" w:hAnsi="Times New Roman" w:cs="Times New Roman"/>
        </w:rPr>
        <w:t>КР</w:t>
      </w:r>
      <w:proofErr w:type="gramEnd"/>
      <w:r w:rsidRPr="003A54C2">
        <w:rPr>
          <w:rFonts w:ascii="Times New Roman" w:hAnsi="Times New Roman" w:cs="Times New Roman"/>
        </w:rPr>
        <w:t>: Система воспитания актера</w:t>
      </w:r>
    </w:p>
    <w:p w:rsidR="009973C9" w:rsidRPr="003A54C2" w:rsidRDefault="009973C9" w:rsidP="009973C9">
      <w:pPr>
        <w:pStyle w:val="af4"/>
        <w:numPr>
          <w:ilvl w:val="0"/>
          <w:numId w:val="19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Сущность воспитания актера.</w:t>
      </w:r>
    </w:p>
    <w:p w:rsidR="009973C9" w:rsidRPr="003A54C2" w:rsidRDefault="009973C9" w:rsidP="009973C9">
      <w:pPr>
        <w:pStyle w:val="af4"/>
        <w:numPr>
          <w:ilvl w:val="0"/>
          <w:numId w:val="19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A54C2">
        <w:rPr>
          <w:rFonts w:ascii="Times New Roman" w:hAnsi="Times New Roman" w:cs="Times New Roman"/>
        </w:rPr>
        <w:t>Системный подход к воспитанию актера (или можно сформулировать так:</w:t>
      </w:r>
      <w:proofErr w:type="gramEnd"/>
      <w:r w:rsidRPr="003A54C2">
        <w:rPr>
          <w:rFonts w:ascii="Times New Roman" w:hAnsi="Times New Roman" w:cs="Times New Roman"/>
        </w:rPr>
        <w:t xml:space="preserve"> </w:t>
      </w:r>
      <w:proofErr w:type="gramStart"/>
      <w:r w:rsidRPr="003A54C2">
        <w:rPr>
          <w:rFonts w:ascii="Times New Roman" w:hAnsi="Times New Roman" w:cs="Times New Roman"/>
        </w:rPr>
        <w:t>Воспитание актера как система)</w:t>
      </w:r>
      <w:proofErr w:type="gramEnd"/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Вторая курсовая работа:</w:t>
      </w:r>
    </w:p>
    <w:p w:rsidR="009973C9" w:rsidRPr="003A54C2" w:rsidRDefault="009973C9" w:rsidP="009973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 xml:space="preserve">По структуре курсовая работа  практического характера состоит </w:t>
      </w:r>
      <w:proofErr w:type="gramStart"/>
      <w:r w:rsidRPr="003A54C2">
        <w:rPr>
          <w:rFonts w:ascii="Times New Roman" w:hAnsi="Times New Roman" w:cs="Times New Roman"/>
        </w:rPr>
        <w:t>из</w:t>
      </w:r>
      <w:proofErr w:type="gramEnd"/>
      <w:r w:rsidRPr="003A54C2">
        <w:rPr>
          <w:rFonts w:ascii="Times New Roman" w:hAnsi="Times New Roman" w:cs="Times New Roman"/>
        </w:rPr>
        <w:t>: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>введения,</w:t>
      </w:r>
      <w:r w:rsidRPr="003A54C2">
        <w:rPr>
          <w:rFonts w:ascii="Times New Roman" w:hAnsi="Times New Roman" w:cs="Times New Roman"/>
        </w:rPr>
        <w:t xml:space="preserve"> в котором раскрывается актуальность и значение темы, формулируются цели  и задачи работы;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>основной части</w:t>
      </w:r>
      <w:r w:rsidRPr="003A54C2">
        <w:rPr>
          <w:rFonts w:ascii="Times New Roman" w:hAnsi="Times New Roman" w:cs="Times New Roman"/>
        </w:rPr>
        <w:t>, которая обычно состоит из двух разделов: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в первом разделе содержатся теоретические основы разрабатываемой темы;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вторым разделом является практическая часть, которая отражает практическую деятельность студента по разрабатываемой тематике и представлена расчетами, графиками, таблицами, схемами и т.п., а также описанием опыта практической работы.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  <w:i/>
        </w:rPr>
        <w:t>заключения</w:t>
      </w:r>
      <w:r w:rsidRPr="003A54C2">
        <w:rPr>
          <w:rFonts w:ascii="Times New Roman" w:hAnsi="Times New Roman" w:cs="Times New Roman"/>
        </w:rPr>
        <w:t>, в котором содержатся выводы и рекомендации относительно возможностей практического использования материалов работы;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списка использованных источников;</w:t>
      </w:r>
    </w:p>
    <w:p w:rsidR="009973C9" w:rsidRPr="003A54C2" w:rsidRDefault="009973C9" w:rsidP="003A54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приложений.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54C2">
        <w:rPr>
          <w:rFonts w:ascii="Times New Roman" w:hAnsi="Times New Roman" w:cs="Times New Roman"/>
          <w:b/>
        </w:rPr>
        <w:t>Структура работы: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Титульный лист 1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Оглавление 1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Введение 2 с.</w:t>
      </w:r>
    </w:p>
    <w:p w:rsidR="009973C9" w:rsidRPr="003A54C2" w:rsidRDefault="009973C9" w:rsidP="0088716B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10-12 с. (первая курсовая работа)</w:t>
      </w:r>
    </w:p>
    <w:p w:rsidR="009973C9" w:rsidRPr="003A54C2" w:rsidRDefault="009973C9" w:rsidP="0088716B">
      <w:pPr>
        <w:pStyle w:val="af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 xml:space="preserve">10-15 с. </w:t>
      </w:r>
    </w:p>
    <w:p w:rsidR="009973C9" w:rsidRPr="003A54C2" w:rsidRDefault="009973C9" w:rsidP="009973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Заключение 2-3 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Список использованных источников – 1с.</w:t>
      </w:r>
    </w:p>
    <w:p w:rsidR="009973C9" w:rsidRPr="003A54C2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Приложения.</w:t>
      </w:r>
    </w:p>
    <w:p w:rsidR="009973C9" w:rsidRPr="003A54C2" w:rsidRDefault="009973C9" w:rsidP="0088716B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54C2">
        <w:rPr>
          <w:rFonts w:ascii="Times New Roman" w:hAnsi="Times New Roman" w:cs="Times New Roman"/>
        </w:rPr>
        <w:t>Объем курсовой работы – 30-35 с.</w:t>
      </w:r>
      <w:r w:rsidR="00046920" w:rsidRPr="003A54C2">
        <w:rPr>
          <w:rFonts w:ascii="Times New Roman" w:hAnsi="Times New Roman" w:cs="Times New Roman"/>
        </w:rPr>
        <w:t xml:space="preserve"> </w:t>
      </w:r>
      <w:r w:rsidRPr="003A54C2">
        <w:rPr>
          <w:rFonts w:ascii="Times New Roman" w:hAnsi="Times New Roman" w:cs="Times New Roman"/>
        </w:rPr>
        <w:t>Количество использованных источников не менее 20. Из них – не менее 30 % на бумажных носителях.</w:t>
      </w:r>
    </w:p>
    <w:p w:rsidR="003A54C2" w:rsidRDefault="003A54C2">
      <w:pPr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br w:type="page"/>
      </w:r>
    </w:p>
    <w:p w:rsidR="00EE50AA" w:rsidRDefault="003A54C2" w:rsidP="00EE50AA">
      <w:pPr>
        <w:tabs>
          <w:tab w:val="num" w:pos="14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11.</w:t>
      </w:r>
    </w:p>
    <w:p w:rsidR="009973C9" w:rsidRPr="00EE50AA" w:rsidRDefault="00BA0A80" w:rsidP="00EE5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0AA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Взаимосвязь курсового и дипломного проектирования</w:t>
      </w:r>
    </w:p>
    <w:p w:rsidR="009973C9" w:rsidRPr="00C378B5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3C9" w:rsidRPr="00C378B5" w:rsidRDefault="009973C9" w:rsidP="009973C9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6"/>
        <w:gridCol w:w="2386"/>
        <w:gridCol w:w="3001"/>
        <w:gridCol w:w="3118"/>
      </w:tblGrid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5B255E" w:rsidP="006D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8B5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8B5">
              <w:rPr>
                <w:rFonts w:ascii="Times New Roman" w:hAnsi="Times New Roman"/>
                <w:b/>
                <w:sz w:val="24"/>
                <w:szCs w:val="24"/>
              </w:rPr>
              <w:t>1 курсовая работа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8B5">
              <w:rPr>
                <w:rFonts w:ascii="Times New Roman" w:hAnsi="Times New Roman"/>
                <w:b/>
                <w:sz w:val="24"/>
                <w:szCs w:val="24"/>
              </w:rPr>
              <w:t>2 курсовая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78B5">
              <w:rPr>
                <w:rFonts w:ascii="Times New Roman" w:hAnsi="Times New Roman"/>
                <w:b/>
                <w:sz w:val="24"/>
                <w:szCs w:val="24"/>
              </w:rPr>
              <w:t>Выпускная квалификационная работа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ОБЪЕКТ(1.1)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ОБЪЕКТ (1.1)</w:t>
            </w:r>
          </w:p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ТЕОРИЯ и практика ПРЕДМЕТА (1.2; 2.1)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ОБЪЕКТ (1.1)</w:t>
            </w:r>
          </w:p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ПРЕДМЕТ (1.2; 2.1)</w:t>
            </w:r>
          </w:p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78B5">
              <w:rPr>
                <w:rFonts w:ascii="Times New Roman" w:hAnsi="Times New Roman"/>
                <w:b/>
                <w:sz w:val="28"/>
                <w:szCs w:val="28"/>
              </w:rPr>
              <w:t>ПОКАЗ (2.2)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Театральное творчество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Формирование исполнительских навыков у самодеятельного исполнителя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формирования исполнительских навыков в репетиционном процессе у самодеятельного исполнителя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 xml:space="preserve">Особенности формирования исполнительских навыков у самодеятельного исполнителя при работе над </w:t>
            </w:r>
            <w:proofErr w:type="gramStart"/>
            <w:r w:rsidRPr="00C378B5">
              <w:rPr>
                <w:rFonts w:ascii="Times New Roman" w:hAnsi="Times New Roman"/>
                <w:sz w:val="28"/>
                <w:szCs w:val="28"/>
              </w:rPr>
              <w:t>спектаклем</w:t>
            </w:r>
            <w:proofErr w:type="gramEnd"/>
            <w:r w:rsidRPr="00C37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8B5">
              <w:rPr>
                <w:rFonts w:ascii="Times New Roman" w:hAnsi="Times New Roman"/>
                <w:sz w:val="28"/>
                <w:szCs w:val="28"/>
                <w:highlight w:val="yellow"/>
              </w:rPr>
              <w:t>КАКОГО ГДЕ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СКД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Сценарий театрализованного представления: сущность, требования, особенности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написания сценария театрализованного представления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 xml:space="preserve">Особенности написания сценария театрализованного </w:t>
            </w:r>
            <w:proofErr w:type="gramStart"/>
            <w:r w:rsidRPr="00C378B5">
              <w:rPr>
                <w:rFonts w:ascii="Times New Roman" w:hAnsi="Times New Roman"/>
                <w:sz w:val="28"/>
                <w:szCs w:val="28"/>
              </w:rPr>
              <w:t>представления</w:t>
            </w:r>
            <w:proofErr w:type="gramEnd"/>
            <w:r w:rsidRPr="00C37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8B5">
              <w:rPr>
                <w:rFonts w:ascii="Times New Roman" w:hAnsi="Times New Roman"/>
                <w:sz w:val="28"/>
                <w:szCs w:val="28"/>
                <w:highlight w:val="yellow"/>
              </w:rPr>
              <w:t>КАКОГО ГДЕ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DD4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Техники  современного танца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преподавания техник современного танца для детей среднего школьного возраста в условиях хореографического коллектива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 xml:space="preserve">Особенности преподавания техник современного танца для детей среднего школьного возраста в условиях хореографического </w:t>
            </w:r>
            <w:proofErr w:type="gramStart"/>
            <w:r w:rsidRPr="00C378B5">
              <w:rPr>
                <w:rFonts w:ascii="Times New Roman" w:hAnsi="Times New Roman"/>
                <w:sz w:val="28"/>
                <w:szCs w:val="28"/>
              </w:rPr>
              <w:t>коллектива</w:t>
            </w:r>
            <w:proofErr w:type="gramEnd"/>
            <w:r w:rsidRPr="00C378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78B5">
              <w:rPr>
                <w:rFonts w:ascii="Times New Roman" w:hAnsi="Times New Roman"/>
                <w:sz w:val="28"/>
                <w:szCs w:val="28"/>
                <w:highlight w:val="yellow"/>
              </w:rPr>
              <w:t>КАКОГО ГДЕ</w:t>
            </w:r>
          </w:p>
        </w:tc>
      </w:tr>
      <w:tr w:rsidR="00DD4F2D" w:rsidRPr="00C378B5" w:rsidTr="00DD4F2D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Этнохудожественное творчество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Календарно-обрядовый фольклор Юго-Запада России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сценического воплощения календарно-обрядового фольклора Юго-Запада России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2D" w:rsidRPr="00C378B5" w:rsidRDefault="00DD4F2D" w:rsidP="006D3A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78B5">
              <w:rPr>
                <w:rFonts w:ascii="Times New Roman" w:hAnsi="Times New Roman"/>
                <w:sz w:val="28"/>
                <w:szCs w:val="28"/>
              </w:rPr>
              <w:t>Особенности сценического воплощения календарно-обрядового фольклора Юго-Запада России в условиях работы детского творческого коллектива</w:t>
            </w:r>
          </w:p>
        </w:tc>
      </w:tr>
    </w:tbl>
    <w:p w:rsidR="009973C9" w:rsidRDefault="009973C9">
      <w:pPr>
        <w:rPr>
          <w:rFonts w:ascii="Times New Roman" w:hAnsi="Times New Roman" w:cs="Times New Roman"/>
          <w:sz w:val="28"/>
          <w:szCs w:val="28"/>
        </w:rPr>
      </w:pPr>
    </w:p>
    <w:p w:rsidR="00521AFF" w:rsidRDefault="00521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50AA" w:rsidRDefault="003A54C2" w:rsidP="00EE50A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12.</w:t>
      </w:r>
    </w:p>
    <w:p w:rsidR="00085AEF" w:rsidRPr="00EE50AA" w:rsidRDefault="00085AEF" w:rsidP="00EE50AA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50AA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Типичные ошибки в оформлении </w:t>
      </w:r>
      <w:proofErr w:type="gramStart"/>
      <w:r w:rsidRPr="00EE50AA">
        <w:rPr>
          <w:rFonts w:ascii="Times New Roman" w:eastAsia="Times New Roman" w:hAnsi="Times New Roman" w:cs="Times New Roman"/>
          <w:bCs/>
          <w:sz w:val="28"/>
          <w:szCs w:val="28"/>
        </w:rPr>
        <w:t>курсовых</w:t>
      </w:r>
      <w:proofErr w:type="gramEnd"/>
      <w:r w:rsidRPr="00EE50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85AEF" w:rsidRPr="007360FA" w:rsidRDefault="00085AEF" w:rsidP="00EE50A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0AA">
        <w:rPr>
          <w:rFonts w:ascii="Times New Roman" w:eastAsia="Times New Roman" w:hAnsi="Times New Roman" w:cs="Times New Roman"/>
          <w:bCs/>
          <w:sz w:val="28"/>
          <w:szCs w:val="28"/>
        </w:rPr>
        <w:t>и выпускных квалификационных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03"/>
        <w:gridCol w:w="3402"/>
        <w:gridCol w:w="2566"/>
      </w:tblGrid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11CB">
              <w:rPr>
                <w:b/>
                <w:sz w:val="28"/>
                <w:szCs w:val="28"/>
              </w:rPr>
              <w:t>НЕПРАВИЛЬНО!!!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Pr="007360FA" w:rsidRDefault="00085AEF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360FA">
              <w:rPr>
                <w:b/>
                <w:sz w:val="28"/>
                <w:szCs w:val="28"/>
              </w:rPr>
              <w:t>ПРАВИЛЬНО!!!</w:t>
            </w:r>
          </w:p>
        </w:tc>
        <w:tc>
          <w:tcPr>
            <w:tcW w:w="2566" w:type="dxa"/>
          </w:tcPr>
          <w:p w:rsidR="00085AEF" w:rsidRPr="007360FA" w:rsidRDefault="00085AEF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КОММЕНТАРИЙ</w:t>
            </w:r>
          </w:p>
        </w:tc>
      </w:tr>
      <w:tr w:rsidR="00A209D4" w:rsidTr="00DE6D33">
        <w:tc>
          <w:tcPr>
            <w:tcW w:w="3603" w:type="dxa"/>
            <w:shd w:val="clear" w:color="auto" w:fill="auto"/>
          </w:tcPr>
          <w:p w:rsidR="00A209D4" w:rsidRPr="00A209D4" w:rsidRDefault="00A209D4" w:rsidP="00DE6D3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209D4">
              <w:rPr>
                <w:sz w:val="28"/>
                <w:szCs w:val="28"/>
              </w:rPr>
              <w:t>НАЗВАНИЕ РАБОТЫ</w:t>
            </w:r>
            <w:r>
              <w:rPr>
                <w:sz w:val="28"/>
                <w:szCs w:val="28"/>
              </w:rPr>
              <w:t xml:space="preserve"> НА ТИТУЛЬНОМ ЛИСТЕ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A209D4" w:rsidRPr="007360FA" w:rsidRDefault="00A209D4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6" w:type="dxa"/>
          </w:tcPr>
          <w:p w:rsidR="00A209D4" w:rsidRDefault="00A209D4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209D4" w:rsidTr="00DE6D33">
        <w:tc>
          <w:tcPr>
            <w:tcW w:w="3603" w:type="dxa"/>
            <w:shd w:val="clear" w:color="auto" w:fill="auto"/>
          </w:tcPr>
          <w:p w:rsidR="00A209D4" w:rsidRPr="00FB11CB" w:rsidRDefault="00A209D4" w:rsidP="00A209D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BF3E0C">
              <w:rPr>
                <w:b/>
                <w:sz w:val="32"/>
                <w:szCs w:val="32"/>
              </w:rPr>
              <w:t xml:space="preserve">Особенности использования современных технологий организации детских культурно-досуговых мероприятий в условиях </w:t>
            </w:r>
            <w:r>
              <w:rPr>
                <w:b/>
                <w:sz w:val="32"/>
                <w:szCs w:val="32"/>
              </w:rPr>
              <w:t>КДУ»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A209D4" w:rsidRPr="007360FA" w:rsidRDefault="00A209D4" w:rsidP="00DE6D3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F3E0C">
              <w:rPr>
                <w:b/>
                <w:sz w:val="32"/>
                <w:szCs w:val="32"/>
              </w:rPr>
              <w:t>Особенности использования современных технологий организации детских культурно-досуговых мероприятий в условиях культурно-досугового учреждения</w:t>
            </w:r>
          </w:p>
        </w:tc>
        <w:tc>
          <w:tcPr>
            <w:tcW w:w="2566" w:type="dxa"/>
          </w:tcPr>
          <w:p w:rsidR="00A209D4" w:rsidRPr="00A209D4" w:rsidRDefault="00A209D4" w:rsidP="00A209D4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209D4">
              <w:rPr>
                <w:i/>
                <w:sz w:val="28"/>
                <w:szCs w:val="28"/>
              </w:rPr>
              <w:t>Название работы на титульном листе пишется без кавычек.</w:t>
            </w:r>
            <w:r w:rsidR="00BC4AFA">
              <w:rPr>
                <w:i/>
                <w:sz w:val="28"/>
                <w:szCs w:val="28"/>
              </w:rPr>
              <w:t xml:space="preserve"> </w:t>
            </w:r>
            <w:r w:rsidRPr="00A209D4">
              <w:rPr>
                <w:i/>
                <w:sz w:val="28"/>
                <w:szCs w:val="28"/>
              </w:rPr>
              <w:t>Сокращения слов в названии курсовой работы (проекта) не допускается!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В ЗАГОЛОВКЕ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b/>
                <w:sz w:val="28"/>
                <w:szCs w:val="28"/>
              </w:rPr>
            </w:pPr>
            <w:r w:rsidRPr="00FB11CB">
              <w:rPr>
                <w:b/>
                <w:sz w:val="28"/>
                <w:szCs w:val="28"/>
              </w:rPr>
              <w:t>Постановка сюжетных танцев.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Постановка сюжетных танцев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5D048E">
              <w:rPr>
                <w:i/>
                <w:sz w:val="28"/>
                <w:szCs w:val="28"/>
              </w:rPr>
              <w:t>Заголовок не выделяется жирным шрифтом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5D048E">
              <w:rPr>
                <w:i/>
                <w:sz w:val="28"/>
                <w:szCs w:val="28"/>
              </w:rPr>
              <w:t>и точка в заголовке не ставится.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В СОДЕРЖАНИИ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…………….2 стр.</w:t>
            </w:r>
          </w:p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…………….Стр. 2-8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…………………………. 8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  <w:r w:rsidRPr="005D048E">
              <w:rPr>
                <w:i/>
                <w:sz w:val="28"/>
                <w:szCs w:val="28"/>
              </w:rPr>
              <w:t xml:space="preserve">Слово «страница» </w:t>
            </w:r>
            <w:r>
              <w:rPr>
                <w:i/>
                <w:sz w:val="28"/>
                <w:szCs w:val="28"/>
              </w:rPr>
              <w:t>и сокращения в содержании не приводятся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 xml:space="preserve">ПАРАГРАФ 1. Постановка </w:t>
            </w:r>
            <w:r w:rsidRPr="00FB11CB">
              <w:rPr>
                <w:sz w:val="28"/>
                <w:szCs w:val="28"/>
              </w:rPr>
              <w:lastRenderedPageBreak/>
              <w:t>сюжетных танцев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Постановка сюжетных </w:t>
            </w:r>
            <w:r>
              <w:rPr>
                <w:sz w:val="28"/>
                <w:szCs w:val="28"/>
              </w:rPr>
              <w:lastRenderedPageBreak/>
              <w:t>танцев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  <w:r w:rsidRPr="005D048E">
              <w:rPr>
                <w:i/>
                <w:sz w:val="28"/>
                <w:szCs w:val="28"/>
              </w:rPr>
              <w:lastRenderedPageBreak/>
              <w:t xml:space="preserve">В содержании </w:t>
            </w:r>
            <w:r w:rsidRPr="005D048E">
              <w:rPr>
                <w:i/>
                <w:sz w:val="28"/>
                <w:szCs w:val="28"/>
              </w:rPr>
              <w:lastRenderedPageBreak/>
              <w:t>слово «параграф» и другие обозначения разделов не используются.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lastRenderedPageBreak/>
              <w:t>Список используемой литературы</w:t>
            </w:r>
          </w:p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 xml:space="preserve">Список литературы 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4F1CCF">
              <w:rPr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4"/>
                <w:szCs w:val="24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ТЕКСТ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 xml:space="preserve">Практика показывает, что любая творческая деятельность нуждается в материальном, прежде всего финансовом, обеспечении. 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16650">
              <w:rPr>
                <w:sz w:val="28"/>
                <w:szCs w:val="28"/>
              </w:rPr>
              <w:t>Практика показывает, что любая творческая деятельность нуждается в материальном, прежде всего финансовом, обеспечении.</w:t>
            </w:r>
          </w:p>
        </w:tc>
        <w:tc>
          <w:tcPr>
            <w:tcW w:w="2566" w:type="dxa"/>
          </w:tcPr>
          <w:p w:rsidR="00085AEF" w:rsidRDefault="00085AEF" w:rsidP="00DE6D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772DA">
              <w:rPr>
                <w:i/>
                <w:sz w:val="28"/>
                <w:szCs w:val="28"/>
              </w:rPr>
              <w:t>Выравнивание текста должно быть только по ширине!</w:t>
            </w: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ССЫЛКИ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085AEF" w:rsidTr="00DE6D33">
        <w:tc>
          <w:tcPr>
            <w:tcW w:w="3603" w:type="dxa"/>
            <w:shd w:val="clear" w:color="auto" w:fill="auto"/>
          </w:tcPr>
          <w:p w:rsidR="00085AEF" w:rsidRPr="00FB11CB" w:rsidRDefault="00085AEF" w:rsidP="00DE6D3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B11CB">
              <w:rPr>
                <w:sz w:val="28"/>
                <w:szCs w:val="28"/>
              </w:rPr>
              <w:t>Подбирая к репертуару классические произведения, необходимо учитывать техническую и физическую подготовленность исполнителей.[4]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85AEF" w:rsidRDefault="00085AEF" w:rsidP="00DE6D3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Подбирая к репертуару классические произведения, необходимо учитывать техническую и физическую подготовленность исполнителей</w:t>
            </w:r>
            <w:r w:rsidRPr="00B4299C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B4299C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66" w:type="dxa"/>
          </w:tcPr>
          <w:p w:rsidR="00085AEF" w:rsidRPr="005D048E" w:rsidRDefault="00085AEF" w:rsidP="00DE6D33">
            <w:pPr>
              <w:spacing w:line="360" w:lineRule="auto"/>
              <w:rPr>
                <w:i/>
                <w:sz w:val="28"/>
                <w:szCs w:val="28"/>
              </w:rPr>
            </w:pPr>
            <w:r w:rsidRPr="005D048E">
              <w:rPr>
                <w:i/>
                <w:sz w:val="28"/>
                <w:szCs w:val="28"/>
              </w:rPr>
              <w:t>Точка в предложении ставится после ссылки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920739" w:rsidRDefault="00920739" w:rsidP="008C2AAF">
      <w:pPr>
        <w:rPr>
          <w:rFonts w:ascii="Times New Roman" w:hAnsi="Times New Roman" w:cs="Times New Roman"/>
          <w:sz w:val="24"/>
          <w:szCs w:val="24"/>
        </w:rPr>
      </w:pPr>
    </w:p>
    <w:p w:rsidR="00EF79B5" w:rsidRDefault="00EF7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79B5" w:rsidRPr="00B2286B" w:rsidRDefault="00EF79B5" w:rsidP="00EF79B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286B">
        <w:rPr>
          <w:rFonts w:ascii="Times New Roman" w:hAnsi="Times New Roman" w:cs="Times New Roman"/>
          <w:bCs/>
          <w:color w:val="000000"/>
        </w:rPr>
        <w:lastRenderedPageBreak/>
        <w:t>Приложение 1</w:t>
      </w:r>
      <w:r>
        <w:rPr>
          <w:rFonts w:ascii="Times New Roman" w:hAnsi="Times New Roman" w:cs="Times New Roman"/>
          <w:bCs/>
          <w:color w:val="000000"/>
        </w:rPr>
        <w:t>3</w:t>
      </w:r>
      <w:r w:rsidRPr="00B2286B">
        <w:rPr>
          <w:rFonts w:ascii="Times New Roman" w:hAnsi="Times New Roman" w:cs="Times New Roman"/>
          <w:bCs/>
          <w:color w:val="000000"/>
        </w:rPr>
        <w:t>.</w:t>
      </w:r>
    </w:p>
    <w:p w:rsidR="00EF79B5" w:rsidRPr="00B2286B" w:rsidRDefault="00EF79B5" w:rsidP="00EF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презентации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 xml:space="preserve">Для наглядного изложения материалов и демонстрации результатов исследования предназначена презентация – краткое изложение защитного слова. Слайды не должны быть перегружены избыточным тестом, лучше создать большее количество слайдов, чем меньшее, но с мелким шрифтом, поэтому рекомендуется делать на слайде не более чем 10 строк. Продолжительность защиты – 5-7 мин. 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Необходимо уделить основное внимание содержанию исследовательской работы и ее главным моментам. Приоритет отдается смысловому наполнению слайдов.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Желательно кратко изложить введение исследовательской работы, указать основную проблему и обосновать выбор темы исследовательской работы. Используя четкие обоснования, укажите определяющую причину выбора темы для вашего дипломного проекта; дать характеристику степени изученности проблемы, провести анализ источников первичной информации и научной литературы.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Дайте определение объекту и предмету исследования, обозначьте цель написания работы и перечислите стоящие задачи. Представьте основные методы, которые использовались в исследовании. Укажите практическую значимость работы и структуру.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 xml:space="preserve">Дальше можно пойти двумя путями: изложить содержание работы и ее главные моменты по главам и параграфам, после каждой главы сделать заключение и подвести итоги исследованию или опереться на задачи и </w:t>
      </w:r>
      <w:proofErr w:type="gramStart"/>
      <w:r w:rsidRPr="00B2286B">
        <w:rPr>
          <w:rFonts w:ascii="Times New Roman" w:hAnsi="Times New Roman" w:cs="Times New Roman"/>
          <w:sz w:val="24"/>
          <w:szCs w:val="24"/>
        </w:rPr>
        <w:t>рассказать</w:t>
      </w:r>
      <w:proofErr w:type="gramEnd"/>
      <w:r w:rsidRPr="00B2286B">
        <w:rPr>
          <w:rFonts w:ascii="Times New Roman" w:hAnsi="Times New Roman" w:cs="Times New Roman"/>
          <w:sz w:val="24"/>
          <w:szCs w:val="24"/>
        </w:rPr>
        <w:t xml:space="preserve"> как решались все 3 задачи исследования, подвести итоги исследованию.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 xml:space="preserve">Презентация оформляется в нейтральных и неброских тонах. Тест должен легко читаться и не сливаться с фоном. На титульном листе должно быть название колледжа, исследовательской работы, данные научного руководителя, фамилия и инициалы </w:t>
      </w:r>
      <w:proofErr w:type="spellStart"/>
      <w:r w:rsidRPr="00B2286B">
        <w:rPr>
          <w:rFonts w:ascii="Times New Roman" w:hAnsi="Times New Roman" w:cs="Times New Roman"/>
          <w:sz w:val="24"/>
          <w:szCs w:val="24"/>
        </w:rPr>
        <w:t>исполнителя</w:t>
      </w:r>
      <w:proofErr w:type="gramStart"/>
      <w:r w:rsidRPr="00B2286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2286B">
        <w:rPr>
          <w:rFonts w:ascii="Times New Roman" w:hAnsi="Times New Roman" w:cs="Times New Roman"/>
          <w:sz w:val="24"/>
          <w:szCs w:val="24"/>
        </w:rPr>
        <w:t xml:space="preserve"> следующих слайдах лаконичными тезисами должны быть представлены все перечисленные выше составляющие.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Свои пояснения в слайдах для наглядности пополните различными схемами, диаграммами, таблицами, фото и видеоматериалом.</w:t>
      </w:r>
    </w:p>
    <w:p w:rsidR="00EF79B5" w:rsidRPr="00B2286B" w:rsidRDefault="00EF79B5" w:rsidP="00EF7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Завершая презентацию, дополните ее списком результатов, полученных во время исследований и благодарностью за просмотр. При защите презентации рекомендуется не смотреть на нее, то, что будет озвучиваться, не должно быть на слайдах, кроме кратких тезисов, выводов, формулировок и определений.</w:t>
      </w:r>
    </w:p>
    <w:p w:rsidR="00EF79B5" w:rsidRPr="00B2286B" w:rsidRDefault="00EF79B5" w:rsidP="00EF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Содержание презентации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№ слайда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Содержание</w:t>
            </w:r>
          </w:p>
        </w:tc>
      </w:tr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Титульный лист (берется информация из титульного листа исследовательской работы) название учебного заведения; тема; ФИО исполнителя и научного руководителя.</w:t>
            </w:r>
          </w:p>
        </w:tc>
      </w:tr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Обоснование выбора темы</w:t>
            </w:r>
          </w:p>
        </w:tc>
      </w:tr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Объект, предмет</w:t>
            </w:r>
          </w:p>
        </w:tc>
      </w:tr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Цель, задачи</w:t>
            </w:r>
          </w:p>
        </w:tc>
      </w:tr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5-9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Основная информация</w:t>
            </w:r>
          </w:p>
        </w:tc>
      </w:tr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10-11, 12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</w:pPr>
            <w:r w:rsidRPr="00B2286B">
              <w:t>Результаты исследования</w:t>
            </w:r>
          </w:p>
        </w:tc>
      </w:tr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13-14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</w:pPr>
            <w:r w:rsidRPr="00B2286B">
              <w:t>прогнозируемые результаты от внедрения инновации</w:t>
            </w:r>
          </w:p>
        </w:tc>
      </w:tr>
      <w:tr w:rsidR="00EF79B5" w:rsidRPr="00B2286B" w:rsidTr="00081888">
        <w:tc>
          <w:tcPr>
            <w:tcW w:w="180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15</w:t>
            </w:r>
          </w:p>
        </w:tc>
        <w:tc>
          <w:tcPr>
            <w:tcW w:w="7655" w:type="dxa"/>
          </w:tcPr>
          <w:p w:rsidR="00EF79B5" w:rsidRPr="00B2286B" w:rsidRDefault="00EF79B5" w:rsidP="00081888">
            <w:pPr>
              <w:jc w:val="both"/>
            </w:pPr>
            <w:r w:rsidRPr="00B2286B">
              <w:t>Поблагодарите экзаменационную комиссию за внимание</w:t>
            </w:r>
          </w:p>
        </w:tc>
      </w:tr>
    </w:tbl>
    <w:p w:rsidR="00EF79B5" w:rsidRPr="00B2286B" w:rsidRDefault="00EF79B5" w:rsidP="00EF79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286B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F79B5" w:rsidRPr="00B2286B" w:rsidTr="00081888">
        <w:tc>
          <w:tcPr>
            <w:tcW w:w="2802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Параметр</w:t>
            </w:r>
          </w:p>
        </w:tc>
        <w:tc>
          <w:tcPr>
            <w:tcW w:w="676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Описание</w:t>
            </w:r>
          </w:p>
        </w:tc>
      </w:tr>
      <w:tr w:rsidR="00EF79B5" w:rsidRPr="00B2286B" w:rsidTr="00081888">
        <w:tc>
          <w:tcPr>
            <w:tcW w:w="2802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Фон</w:t>
            </w:r>
          </w:p>
        </w:tc>
        <w:tc>
          <w:tcPr>
            <w:tcW w:w="676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 xml:space="preserve">Все слайды </w:t>
            </w:r>
            <w:proofErr w:type="gramStart"/>
            <w:r w:rsidRPr="00B2286B">
              <w:t xml:space="preserve">должны </w:t>
            </w:r>
            <w:proofErr w:type="spellStart"/>
            <w:r w:rsidRPr="00B2286B">
              <w:t>бытиь</w:t>
            </w:r>
            <w:proofErr w:type="spellEnd"/>
            <w:r w:rsidRPr="00B2286B">
              <w:t xml:space="preserve"> оформлены</w:t>
            </w:r>
            <w:proofErr w:type="gramEnd"/>
            <w:r w:rsidRPr="00B2286B">
              <w:t xml:space="preserve"> единообразно, т.е.  иметь одинаковый (деловой) фон и шрифт</w:t>
            </w:r>
          </w:p>
        </w:tc>
      </w:tr>
      <w:tr w:rsidR="00EF79B5" w:rsidRPr="00B2286B" w:rsidTr="00081888">
        <w:tc>
          <w:tcPr>
            <w:tcW w:w="2802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Шрифт</w:t>
            </w:r>
          </w:p>
        </w:tc>
        <w:tc>
          <w:tcPr>
            <w:tcW w:w="6769" w:type="dxa"/>
          </w:tcPr>
          <w:p w:rsidR="00EF79B5" w:rsidRPr="00B2286B" w:rsidRDefault="00EF79B5" w:rsidP="00081888">
            <w:pPr>
              <w:jc w:val="both"/>
              <w:rPr>
                <w:lang w:val="en-US"/>
              </w:rPr>
            </w:pPr>
            <w:r w:rsidRPr="00B2286B">
              <w:rPr>
                <w:lang w:val="en-US"/>
              </w:rPr>
              <w:t>Arial, Corbel, Constantia, Times New Roman</w:t>
            </w:r>
          </w:p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t>Заголовки размер 20-32, подзаголовки - 18-22, основной текст - 14-16</w:t>
            </w:r>
          </w:p>
        </w:tc>
      </w:tr>
      <w:tr w:rsidR="00EF79B5" w:rsidRPr="00B2286B" w:rsidTr="00081888">
        <w:tc>
          <w:tcPr>
            <w:tcW w:w="2802" w:type="dxa"/>
          </w:tcPr>
          <w:p w:rsidR="00EF79B5" w:rsidRPr="00B2286B" w:rsidRDefault="00EF79B5" w:rsidP="00081888">
            <w:pPr>
              <w:rPr>
                <w:sz w:val="24"/>
                <w:szCs w:val="24"/>
              </w:rPr>
            </w:pPr>
            <w:r w:rsidRPr="00B2286B">
              <w:t>Графическая информация</w:t>
            </w:r>
          </w:p>
        </w:tc>
        <w:tc>
          <w:tcPr>
            <w:tcW w:w="6769" w:type="dxa"/>
          </w:tcPr>
          <w:p w:rsidR="00EF79B5" w:rsidRPr="00B2286B" w:rsidRDefault="00EF79B5" w:rsidP="00081888">
            <w:pPr>
              <w:jc w:val="both"/>
              <w:rPr>
                <w:sz w:val="24"/>
                <w:szCs w:val="24"/>
              </w:rPr>
            </w:pPr>
            <w:r w:rsidRPr="00B2286B">
              <w:rPr>
                <w:sz w:val="24"/>
                <w:szCs w:val="24"/>
              </w:rPr>
              <w:t>Графики, схемы, рисунки, таблицы, фото и видеоматериал</w:t>
            </w:r>
          </w:p>
        </w:tc>
      </w:tr>
    </w:tbl>
    <w:p w:rsidR="00920739" w:rsidRDefault="00920739">
      <w:pPr>
        <w:rPr>
          <w:rFonts w:ascii="Times New Roman" w:hAnsi="Times New Roman" w:cs="Times New Roman"/>
          <w:sz w:val="24"/>
          <w:szCs w:val="24"/>
        </w:rPr>
      </w:pPr>
    </w:p>
    <w:sectPr w:rsidR="00920739" w:rsidSect="00BA0A80">
      <w:footerReference w:type="even" r:id="rId28"/>
      <w:footerReference w:type="default" r:id="rId29"/>
      <w:pgSz w:w="11906" w:h="16838"/>
      <w:pgMar w:top="709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FE5" w:rsidRDefault="00991FE5" w:rsidP="000260A7">
      <w:pPr>
        <w:spacing w:after="0" w:line="240" w:lineRule="auto"/>
      </w:pPr>
      <w:r>
        <w:separator/>
      </w:r>
    </w:p>
  </w:endnote>
  <w:endnote w:type="continuationSeparator" w:id="0">
    <w:p w:rsidR="00991FE5" w:rsidRDefault="00991FE5" w:rsidP="0002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0" w:rsidRDefault="00046920" w:rsidP="00C26D2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6920" w:rsidRDefault="00046920" w:rsidP="00C26D2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936103"/>
      <w:docPartObj>
        <w:docPartGallery w:val="Page Numbers (Bottom of Page)"/>
        <w:docPartUnique/>
      </w:docPartObj>
    </w:sdtPr>
    <w:sdtEndPr/>
    <w:sdtContent>
      <w:p w:rsidR="00046920" w:rsidRDefault="000469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59A">
          <w:rPr>
            <w:noProof/>
          </w:rPr>
          <w:t>1</w:t>
        </w:r>
        <w:r>
          <w:fldChar w:fldCharType="end"/>
        </w:r>
      </w:p>
    </w:sdtContent>
  </w:sdt>
  <w:p w:rsidR="00046920" w:rsidRDefault="00046920" w:rsidP="00C26D2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FE5" w:rsidRDefault="00991FE5" w:rsidP="000260A7">
      <w:pPr>
        <w:spacing w:after="0" w:line="240" w:lineRule="auto"/>
      </w:pPr>
      <w:r>
        <w:separator/>
      </w:r>
    </w:p>
  </w:footnote>
  <w:footnote w:type="continuationSeparator" w:id="0">
    <w:p w:rsidR="00991FE5" w:rsidRDefault="00991FE5" w:rsidP="000260A7">
      <w:pPr>
        <w:spacing w:after="0" w:line="240" w:lineRule="auto"/>
      </w:pPr>
      <w:r>
        <w:continuationSeparator/>
      </w:r>
    </w:p>
  </w:footnote>
  <w:footnote w:id="1">
    <w:p w:rsidR="00490A69" w:rsidRPr="005234FA" w:rsidRDefault="00490A69" w:rsidP="00490A69">
      <w:pPr>
        <w:rPr>
          <w:rFonts w:ascii="Times New Roman" w:hAnsi="Times New Roman" w:cs="Times New Roman"/>
          <w:sz w:val="20"/>
          <w:szCs w:val="20"/>
        </w:rPr>
      </w:pPr>
      <w:r>
        <w:rPr>
          <w:rStyle w:val="afc"/>
        </w:rPr>
        <w:footnoteRef/>
      </w:r>
      <w:r w:rsidRPr="005234FA">
        <w:rPr>
          <w:rFonts w:ascii="Times New Roman" w:hAnsi="Times New Roman" w:cs="Times New Roman"/>
          <w:sz w:val="20"/>
          <w:szCs w:val="20"/>
        </w:rPr>
        <w:t>Единый указатель ресурса — единообразный локатор (определитель местонахождения) ресурса.</w:t>
      </w:r>
    </w:p>
    <w:p w:rsidR="00490A69" w:rsidRDefault="00490A69" w:rsidP="00490A69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1AF4662"/>
    <w:multiLevelType w:val="hybridMultilevel"/>
    <w:tmpl w:val="D1765908"/>
    <w:name w:val="WW8Num422"/>
    <w:lvl w:ilvl="0" w:tplc="44863622">
      <w:start w:val="1"/>
      <w:numFmt w:val="decimal"/>
      <w:lvlText w:val="%1)"/>
      <w:lvlJc w:val="left"/>
      <w:pPr>
        <w:tabs>
          <w:tab w:val="num" w:pos="567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657E3F"/>
    <w:multiLevelType w:val="hybridMultilevel"/>
    <w:tmpl w:val="2D94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5176C"/>
    <w:multiLevelType w:val="hybridMultilevel"/>
    <w:tmpl w:val="59462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0E2A61"/>
    <w:multiLevelType w:val="multilevel"/>
    <w:tmpl w:val="0BBEEBB0"/>
    <w:lvl w:ilvl="0">
      <w:start w:val="5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7">
    <w:nsid w:val="077A713A"/>
    <w:multiLevelType w:val="hybridMultilevel"/>
    <w:tmpl w:val="CA8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E2D66"/>
    <w:multiLevelType w:val="hybridMultilevel"/>
    <w:tmpl w:val="A3D8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6568D"/>
    <w:multiLevelType w:val="hybridMultilevel"/>
    <w:tmpl w:val="3BF698AE"/>
    <w:lvl w:ilvl="0" w:tplc="CF84A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3AB81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1B088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F869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927D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E56D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2244FB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88215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F202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1AB96AA5"/>
    <w:multiLevelType w:val="hybridMultilevel"/>
    <w:tmpl w:val="13E6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4407E"/>
    <w:multiLevelType w:val="hybridMultilevel"/>
    <w:tmpl w:val="B4723032"/>
    <w:lvl w:ilvl="0" w:tplc="EB4A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B15C1"/>
    <w:multiLevelType w:val="hybridMultilevel"/>
    <w:tmpl w:val="8F9CC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956B4"/>
    <w:multiLevelType w:val="singleLevel"/>
    <w:tmpl w:val="E54427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4">
    <w:nsid w:val="3BB26E13"/>
    <w:multiLevelType w:val="hybridMultilevel"/>
    <w:tmpl w:val="58D098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F17C3"/>
    <w:multiLevelType w:val="hybridMultilevel"/>
    <w:tmpl w:val="858E3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D64A4"/>
    <w:multiLevelType w:val="hybridMultilevel"/>
    <w:tmpl w:val="80384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10D72"/>
    <w:multiLevelType w:val="hybridMultilevel"/>
    <w:tmpl w:val="187E0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B6C2D"/>
    <w:multiLevelType w:val="hybridMultilevel"/>
    <w:tmpl w:val="8BC2F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D74BC"/>
    <w:multiLevelType w:val="multilevel"/>
    <w:tmpl w:val="3E20C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>
    <w:nsid w:val="59572EC9"/>
    <w:multiLevelType w:val="hybridMultilevel"/>
    <w:tmpl w:val="73A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42480"/>
    <w:multiLevelType w:val="hybridMultilevel"/>
    <w:tmpl w:val="FC5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22F7C"/>
    <w:multiLevelType w:val="multilevel"/>
    <w:tmpl w:val="D7C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036FCF"/>
    <w:multiLevelType w:val="hybridMultilevel"/>
    <w:tmpl w:val="CA8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A1DA3"/>
    <w:multiLevelType w:val="hybridMultilevel"/>
    <w:tmpl w:val="7F8C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21541"/>
    <w:multiLevelType w:val="hybridMultilevel"/>
    <w:tmpl w:val="470AD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9"/>
  </w:num>
  <w:num w:numId="4">
    <w:abstractNumId w:val="6"/>
  </w:num>
  <w:num w:numId="5">
    <w:abstractNumId w:val="16"/>
  </w:num>
  <w:num w:numId="6">
    <w:abstractNumId w:val="8"/>
  </w:num>
  <w:num w:numId="7">
    <w:abstractNumId w:val="17"/>
  </w:num>
  <w:num w:numId="8">
    <w:abstractNumId w:val="25"/>
  </w:num>
  <w:num w:numId="9">
    <w:abstractNumId w:val="10"/>
  </w:num>
  <w:num w:numId="10">
    <w:abstractNumId w:val="24"/>
  </w:num>
  <w:num w:numId="11">
    <w:abstractNumId w:val="3"/>
  </w:num>
  <w:num w:numId="12">
    <w:abstractNumId w:val="21"/>
  </w:num>
  <w:num w:numId="13">
    <w:abstractNumId w:val="5"/>
  </w:num>
  <w:num w:numId="14">
    <w:abstractNumId w:val="15"/>
  </w:num>
  <w:num w:numId="15">
    <w:abstractNumId w:val="4"/>
  </w:num>
  <w:num w:numId="16">
    <w:abstractNumId w:val="12"/>
  </w:num>
  <w:num w:numId="17">
    <w:abstractNumId w:val="7"/>
  </w:num>
  <w:num w:numId="18">
    <w:abstractNumId w:val="23"/>
  </w:num>
  <w:num w:numId="19">
    <w:abstractNumId w:val="20"/>
  </w:num>
  <w:num w:numId="20">
    <w:abstractNumId w:val="14"/>
  </w:num>
  <w:num w:numId="21">
    <w:abstractNumId w:val="18"/>
  </w:num>
  <w:num w:numId="22">
    <w:abstractNumId w:val="11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7547"/>
    <w:rsid w:val="000030DD"/>
    <w:rsid w:val="00025F86"/>
    <w:rsid w:val="000260A7"/>
    <w:rsid w:val="000266D4"/>
    <w:rsid w:val="00046920"/>
    <w:rsid w:val="000603FE"/>
    <w:rsid w:val="00062DAD"/>
    <w:rsid w:val="00085140"/>
    <w:rsid w:val="00085AEF"/>
    <w:rsid w:val="000C0AC3"/>
    <w:rsid w:val="000F2615"/>
    <w:rsid w:val="00115CEA"/>
    <w:rsid w:val="00127547"/>
    <w:rsid w:val="00147C8D"/>
    <w:rsid w:val="001504E4"/>
    <w:rsid w:val="001540D6"/>
    <w:rsid w:val="00182147"/>
    <w:rsid w:val="001960E1"/>
    <w:rsid w:val="00196627"/>
    <w:rsid w:val="001B0880"/>
    <w:rsid w:val="001B2739"/>
    <w:rsid w:val="001B52D5"/>
    <w:rsid w:val="001C7D5D"/>
    <w:rsid w:val="001D54C5"/>
    <w:rsid w:val="001F0062"/>
    <w:rsid w:val="002100F3"/>
    <w:rsid w:val="002332EA"/>
    <w:rsid w:val="002443E6"/>
    <w:rsid w:val="002523BD"/>
    <w:rsid w:val="00265A3C"/>
    <w:rsid w:val="0027587C"/>
    <w:rsid w:val="002A34DC"/>
    <w:rsid w:val="002A76DB"/>
    <w:rsid w:val="002B074E"/>
    <w:rsid w:val="002B26F3"/>
    <w:rsid w:val="002B2A9C"/>
    <w:rsid w:val="002B55C7"/>
    <w:rsid w:val="002B745B"/>
    <w:rsid w:val="002E2599"/>
    <w:rsid w:val="00303B91"/>
    <w:rsid w:val="0031632A"/>
    <w:rsid w:val="003245C4"/>
    <w:rsid w:val="003266FE"/>
    <w:rsid w:val="00355ED7"/>
    <w:rsid w:val="00392F82"/>
    <w:rsid w:val="003A54C2"/>
    <w:rsid w:val="003B49D4"/>
    <w:rsid w:val="00414953"/>
    <w:rsid w:val="00432E2A"/>
    <w:rsid w:val="004428F0"/>
    <w:rsid w:val="00461EA8"/>
    <w:rsid w:val="0046291F"/>
    <w:rsid w:val="00490A69"/>
    <w:rsid w:val="00495A8F"/>
    <w:rsid w:val="004A04E7"/>
    <w:rsid w:val="004A5814"/>
    <w:rsid w:val="004B15E2"/>
    <w:rsid w:val="004B26E1"/>
    <w:rsid w:val="004C6527"/>
    <w:rsid w:val="004D7F76"/>
    <w:rsid w:val="004E0E78"/>
    <w:rsid w:val="004F6138"/>
    <w:rsid w:val="00511E71"/>
    <w:rsid w:val="00521AFF"/>
    <w:rsid w:val="00526665"/>
    <w:rsid w:val="00527B37"/>
    <w:rsid w:val="00585240"/>
    <w:rsid w:val="00595BAC"/>
    <w:rsid w:val="005A5FCD"/>
    <w:rsid w:val="005B2073"/>
    <w:rsid w:val="005B255E"/>
    <w:rsid w:val="005B393B"/>
    <w:rsid w:val="005B5224"/>
    <w:rsid w:val="005C0F2F"/>
    <w:rsid w:val="005C259A"/>
    <w:rsid w:val="005C2864"/>
    <w:rsid w:val="005C60CA"/>
    <w:rsid w:val="005C652D"/>
    <w:rsid w:val="005E77CD"/>
    <w:rsid w:val="005F1073"/>
    <w:rsid w:val="005F7A7B"/>
    <w:rsid w:val="0061718D"/>
    <w:rsid w:val="00617730"/>
    <w:rsid w:val="0062145F"/>
    <w:rsid w:val="00624E23"/>
    <w:rsid w:val="00634C04"/>
    <w:rsid w:val="00655B36"/>
    <w:rsid w:val="006663CF"/>
    <w:rsid w:val="00683C82"/>
    <w:rsid w:val="006841FF"/>
    <w:rsid w:val="006B2C63"/>
    <w:rsid w:val="006D1E18"/>
    <w:rsid w:val="006D21F8"/>
    <w:rsid w:val="006D3A24"/>
    <w:rsid w:val="006D6A89"/>
    <w:rsid w:val="006E42C4"/>
    <w:rsid w:val="006E7136"/>
    <w:rsid w:val="006F6C6E"/>
    <w:rsid w:val="007032AC"/>
    <w:rsid w:val="007040F5"/>
    <w:rsid w:val="007231FD"/>
    <w:rsid w:val="00726B79"/>
    <w:rsid w:val="00732E29"/>
    <w:rsid w:val="00734185"/>
    <w:rsid w:val="00756647"/>
    <w:rsid w:val="007A4DE2"/>
    <w:rsid w:val="007B43BE"/>
    <w:rsid w:val="007C45F5"/>
    <w:rsid w:val="007C5484"/>
    <w:rsid w:val="007C5DA0"/>
    <w:rsid w:val="007D2ED7"/>
    <w:rsid w:val="007D3CC8"/>
    <w:rsid w:val="007D3D84"/>
    <w:rsid w:val="007E53C7"/>
    <w:rsid w:val="007F23A6"/>
    <w:rsid w:val="00814567"/>
    <w:rsid w:val="00817D76"/>
    <w:rsid w:val="00826358"/>
    <w:rsid w:val="00836FED"/>
    <w:rsid w:val="00862FBB"/>
    <w:rsid w:val="00865C8F"/>
    <w:rsid w:val="00867B2D"/>
    <w:rsid w:val="0088716B"/>
    <w:rsid w:val="008879F2"/>
    <w:rsid w:val="008A0FC0"/>
    <w:rsid w:val="008A1A25"/>
    <w:rsid w:val="008C2AAF"/>
    <w:rsid w:val="008D3341"/>
    <w:rsid w:val="008D3A64"/>
    <w:rsid w:val="008F0DAA"/>
    <w:rsid w:val="009060E5"/>
    <w:rsid w:val="00920739"/>
    <w:rsid w:val="009207EA"/>
    <w:rsid w:val="00922162"/>
    <w:rsid w:val="00933F36"/>
    <w:rsid w:val="00940A34"/>
    <w:rsid w:val="0095715C"/>
    <w:rsid w:val="00991FE5"/>
    <w:rsid w:val="009973C9"/>
    <w:rsid w:val="009A5061"/>
    <w:rsid w:val="009D0008"/>
    <w:rsid w:val="00A018F6"/>
    <w:rsid w:val="00A209D4"/>
    <w:rsid w:val="00A230B8"/>
    <w:rsid w:val="00A411E0"/>
    <w:rsid w:val="00A57804"/>
    <w:rsid w:val="00A634D3"/>
    <w:rsid w:val="00A7287A"/>
    <w:rsid w:val="00A81F2A"/>
    <w:rsid w:val="00A93C0A"/>
    <w:rsid w:val="00AA7265"/>
    <w:rsid w:val="00AB6F33"/>
    <w:rsid w:val="00AB7EF8"/>
    <w:rsid w:val="00AD0D15"/>
    <w:rsid w:val="00AF25A7"/>
    <w:rsid w:val="00B07566"/>
    <w:rsid w:val="00B22255"/>
    <w:rsid w:val="00B2629C"/>
    <w:rsid w:val="00B43CFB"/>
    <w:rsid w:val="00B53B3A"/>
    <w:rsid w:val="00B574C3"/>
    <w:rsid w:val="00B82426"/>
    <w:rsid w:val="00B842B1"/>
    <w:rsid w:val="00B86473"/>
    <w:rsid w:val="00B9263A"/>
    <w:rsid w:val="00BA0A80"/>
    <w:rsid w:val="00BC4AFA"/>
    <w:rsid w:val="00BE129C"/>
    <w:rsid w:val="00C00E41"/>
    <w:rsid w:val="00C041D2"/>
    <w:rsid w:val="00C11844"/>
    <w:rsid w:val="00C25116"/>
    <w:rsid w:val="00C26D22"/>
    <w:rsid w:val="00C34CB8"/>
    <w:rsid w:val="00C378B5"/>
    <w:rsid w:val="00C619E2"/>
    <w:rsid w:val="00CA214D"/>
    <w:rsid w:val="00CB6236"/>
    <w:rsid w:val="00CB637A"/>
    <w:rsid w:val="00CE60A8"/>
    <w:rsid w:val="00D000F5"/>
    <w:rsid w:val="00D15532"/>
    <w:rsid w:val="00D418CB"/>
    <w:rsid w:val="00D521C0"/>
    <w:rsid w:val="00D57E11"/>
    <w:rsid w:val="00D60086"/>
    <w:rsid w:val="00D81FC3"/>
    <w:rsid w:val="00D924C3"/>
    <w:rsid w:val="00D93454"/>
    <w:rsid w:val="00DA02EB"/>
    <w:rsid w:val="00DD1800"/>
    <w:rsid w:val="00DD19B9"/>
    <w:rsid w:val="00DD4F2D"/>
    <w:rsid w:val="00DE6D33"/>
    <w:rsid w:val="00E02BB9"/>
    <w:rsid w:val="00E1233D"/>
    <w:rsid w:val="00E12F50"/>
    <w:rsid w:val="00E30045"/>
    <w:rsid w:val="00E424B3"/>
    <w:rsid w:val="00E5523F"/>
    <w:rsid w:val="00E5764D"/>
    <w:rsid w:val="00E60656"/>
    <w:rsid w:val="00E67E4F"/>
    <w:rsid w:val="00E73577"/>
    <w:rsid w:val="00E92A20"/>
    <w:rsid w:val="00EA3154"/>
    <w:rsid w:val="00ED3127"/>
    <w:rsid w:val="00EE18F8"/>
    <w:rsid w:val="00EE50AA"/>
    <w:rsid w:val="00EF0452"/>
    <w:rsid w:val="00EF79B5"/>
    <w:rsid w:val="00F03152"/>
    <w:rsid w:val="00F122D9"/>
    <w:rsid w:val="00F20972"/>
    <w:rsid w:val="00F24327"/>
    <w:rsid w:val="00F37BFB"/>
    <w:rsid w:val="00F6649E"/>
    <w:rsid w:val="00F7115F"/>
    <w:rsid w:val="00FA1D00"/>
    <w:rsid w:val="00FB16CB"/>
    <w:rsid w:val="00FB688C"/>
    <w:rsid w:val="00FD157A"/>
    <w:rsid w:val="00FD481B"/>
    <w:rsid w:val="00FD7FA2"/>
    <w:rsid w:val="00FE7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A7"/>
  </w:style>
  <w:style w:type="paragraph" w:styleId="1">
    <w:name w:val="heading 1"/>
    <w:basedOn w:val="a"/>
    <w:next w:val="a"/>
    <w:link w:val="10"/>
    <w:uiPriority w:val="9"/>
    <w:qFormat/>
    <w:rsid w:val="00275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2754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7547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1275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12754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2754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7547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Стиль1"/>
    <w:basedOn w:val="a"/>
    <w:rsid w:val="00127547"/>
    <w:pPr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</w:rPr>
  </w:style>
  <w:style w:type="paragraph" w:customStyle="1" w:styleId="a5">
    <w:name w:val="Содержимое таблицы"/>
    <w:basedOn w:val="a"/>
    <w:rsid w:val="0012754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6">
    <w:name w:val="Table Grid"/>
    <w:basedOn w:val="a1"/>
    <w:uiPriority w:val="59"/>
    <w:rsid w:val="00127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127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275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27547"/>
  </w:style>
  <w:style w:type="paragraph" w:styleId="aa">
    <w:name w:val="Title"/>
    <w:basedOn w:val="a"/>
    <w:link w:val="ab"/>
    <w:qFormat/>
    <w:rsid w:val="001275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127547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header"/>
    <w:basedOn w:val="a"/>
    <w:link w:val="ad"/>
    <w:rsid w:val="00127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1275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12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rsid w:val="001275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127547"/>
    <w:rPr>
      <w:rFonts w:ascii="Tahoma" w:eastAsia="Times New Roman" w:hAnsi="Tahoma" w:cs="Tahoma"/>
      <w:sz w:val="16"/>
      <w:szCs w:val="16"/>
    </w:rPr>
  </w:style>
  <w:style w:type="paragraph" w:styleId="af1">
    <w:name w:val="caption"/>
    <w:basedOn w:val="a"/>
    <w:next w:val="a"/>
    <w:semiHidden/>
    <w:unhideWhenUsed/>
    <w:qFormat/>
    <w:rsid w:val="0012754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6F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F6C6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571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5715C"/>
  </w:style>
  <w:style w:type="paragraph" w:styleId="af4">
    <w:name w:val="List Paragraph"/>
    <w:basedOn w:val="a"/>
    <w:uiPriority w:val="34"/>
    <w:qFormat/>
    <w:rsid w:val="001960E1"/>
    <w:pPr>
      <w:ind w:left="720"/>
      <w:contextualSpacing/>
    </w:pPr>
  </w:style>
  <w:style w:type="paragraph" w:customStyle="1" w:styleId="12">
    <w:name w:val="Обычный1"/>
    <w:uiPriority w:val="99"/>
    <w:rsid w:val="008F0DA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Body Text"/>
    <w:basedOn w:val="a"/>
    <w:link w:val="af6"/>
    <w:uiPriority w:val="99"/>
    <w:semiHidden/>
    <w:unhideWhenUsed/>
    <w:rsid w:val="000030D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0030DD"/>
  </w:style>
  <w:style w:type="paragraph" w:customStyle="1" w:styleId="tekstob">
    <w:name w:val="tekstob"/>
    <w:basedOn w:val="a"/>
    <w:rsid w:val="00196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5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Strong"/>
    <w:basedOn w:val="a0"/>
    <w:uiPriority w:val="22"/>
    <w:qFormat/>
    <w:rsid w:val="006841FF"/>
    <w:rPr>
      <w:b/>
      <w:bCs/>
    </w:rPr>
  </w:style>
  <w:style w:type="paragraph" w:styleId="33">
    <w:name w:val="Body Text Indent 3"/>
    <w:basedOn w:val="a"/>
    <w:link w:val="34"/>
    <w:uiPriority w:val="99"/>
    <w:unhideWhenUsed/>
    <w:rsid w:val="006841FF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841FF"/>
    <w:rPr>
      <w:rFonts w:eastAsiaTheme="minorHAnsi"/>
      <w:sz w:val="16"/>
      <w:szCs w:val="16"/>
      <w:lang w:eastAsia="en-US"/>
    </w:rPr>
  </w:style>
  <w:style w:type="character" w:styleId="af8">
    <w:name w:val="Hyperlink"/>
    <w:basedOn w:val="a0"/>
    <w:uiPriority w:val="99"/>
    <w:unhideWhenUsed/>
    <w:rsid w:val="00826358"/>
    <w:rPr>
      <w:color w:val="0000FF"/>
      <w:u w:val="single"/>
    </w:rPr>
  </w:style>
  <w:style w:type="paragraph" w:styleId="af9">
    <w:name w:val="TOC Heading"/>
    <w:basedOn w:val="1"/>
    <w:next w:val="a"/>
    <w:uiPriority w:val="39"/>
    <w:semiHidden/>
    <w:unhideWhenUsed/>
    <w:qFormat/>
    <w:rsid w:val="00F7115F"/>
    <w:pPr>
      <w:outlineLvl w:val="9"/>
    </w:pPr>
  </w:style>
  <w:style w:type="paragraph" w:styleId="35">
    <w:name w:val="toc 3"/>
    <w:basedOn w:val="a"/>
    <w:next w:val="a"/>
    <w:autoRedefine/>
    <w:uiPriority w:val="39"/>
    <w:unhideWhenUsed/>
    <w:rsid w:val="00F7115F"/>
    <w:pPr>
      <w:spacing w:after="100"/>
      <w:ind w:left="440"/>
    </w:pPr>
  </w:style>
  <w:style w:type="character" w:customStyle="1" w:styleId="apple-converted-space">
    <w:name w:val="apple-converted-space"/>
    <w:basedOn w:val="a0"/>
    <w:rsid w:val="00FD7FA2"/>
  </w:style>
  <w:style w:type="paragraph" w:styleId="13">
    <w:name w:val="toc 1"/>
    <w:basedOn w:val="a"/>
    <w:next w:val="a"/>
    <w:autoRedefine/>
    <w:uiPriority w:val="39"/>
    <w:unhideWhenUsed/>
    <w:rsid w:val="00355ED7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6D3A24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6D3A24"/>
    <w:rPr>
      <w:sz w:val="20"/>
      <w:szCs w:val="20"/>
    </w:rPr>
  </w:style>
  <w:style w:type="character" w:styleId="afc">
    <w:name w:val="footnote reference"/>
    <w:basedOn w:val="a0"/>
    <w:uiPriority w:val="99"/>
    <w:semiHidden/>
    <w:unhideWhenUsed/>
    <w:rsid w:val="00490A69"/>
    <w:rPr>
      <w:vertAlign w:val="superscript"/>
    </w:rPr>
  </w:style>
  <w:style w:type="character" w:customStyle="1" w:styleId="highlight">
    <w:name w:val="highlight"/>
    <w:basedOn w:val="a0"/>
    <w:rsid w:val="00490A69"/>
  </w:style>
  <w:style w:type="paragraph" w:styleId="afd">
    <w:name w:val="No Spacing"/>
    <w:uiPriority w:val="1"/>
    <w:qFormat/>
    <w:rsid w:val="005C25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9959/" TargetMode="External"/><Relationship Id="rId18" Type="http://schemas.openxmlformats.org/officeDocument/2006/relationships/hyperlink" Target="http://www.dissercat.com/content/bibliotechnaya-professiya-kak-klyuchevoi-faktor-podgotovki-bibliotechno-informatsionnykh-spe" TargetMode="External"/><Relationship Id="rId26" Type="http://schemas.openxmlformats.org/officeDocument/2006/relationships/hyperlink" Target="http://www.library.ru/1/sociolog/ravinsky/chapter05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brary.ru/1/sociolog/text/article.php?a_uid=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festival.1september.ru/articles/567182/" TargetMode="External"/><Relationship Id="rId17" Type="http://schemas.openxmlformats.org/officeDocument/2006/relationships/hyperlink" Target="http://ellib.gpntb.ru/subscribe/index.php?journal=ntb&amp;year=2009&amp;num=3&amp;art=2" TargetMode="External"/><Relationship Id="rId25" Type="http://schemas.openxmlformats.org/officeDocument/2006/relationships/hyperlink" Target="http://www.rba.ru/publ/ib58/rba5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estnik&#8211;rzi.ru/2013/12/1218" TargetMode="External"/><Relationship Id="rId20" Type="http://schemas.openxmlformats.org/officeDocument/2006/relationships/hyperlink" Target="http://www.library.ru/1/sociolog/text/article.php?a_uid=325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7220000.ru/business_lady/index.html" TargetMode="External"/><Relationship Id="rId24" Type="http://schemas.openxmlformats.org/officeDocument/2006/relationships/hyperlink" Target="http://www.nlr.ru/prof/publ/bibliograf/2012/bd0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ian&#8211;bibnout.blogspot.com/2010/04/blog&#8211;post_8610.html" TargetMode="External"/><Relationship Id="rId23" Type="http://schemas.openxmlformats.org/officeDocument/2006/relationships/hyperlink" Target="http://ellib.gpntb.r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elibrary.ru/" TargetMode="External"/><Relationship Id="rId19" Type="http://schemas.openxmlformats.org/officeDocument/2006/relationships/hyperlink" Target="http://www.nlr.ru/prof/publ/bibliograf/2009/bd18.pdf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oisman.narod.ru" TargetMode="External"/><Relationship Id="rId14" Type="http://schemas.openxmlformats.org/officeDocument/2006/relationships/hyperlink" Target="http://&#1084;&#1080;&#1085;&#1086;&#1073;&#1088;&#1085;&#1072;&#1091;&#1082;&#1080;.&#1088;&#1092;/documents/2974" TargetMode="External"/><Relationship Id="rId22" Type="http://schemas.openxmlformats.org/officeDocument/2006/relationships/hyperlink" Target="http://lib.vsgaki.ru/cgi-bin/cgiirbis_64.exe?LNG=&amp;Z21ID=&amp;I21DBN=MAGAZINE_PRINT&amp;P21DBN=MAGAZINE&amp;S21STN=1&amp;S21REF=&amp;S21FMT=fullw_print&amp;C21COM=S&amp;S21CNR=&amp;S21P01=0&amp;S21P02=1&amp;S21P03=A=&amp;S21STR=%D0%9C%D0%B0%D1%80%D1%8C%D1%8F%D1%81%D0%BE%D0%B2%D0%B0,%20%D0%9D.%20%D0%92." TargetMode="External"/><Relationship Id="rId27" Type="http://schemas.openxmlformats.org/officeDocument/2006/relationships/hyperlink" Target="http://ellib.gpntb.ru/subscribe/index.php?journal=ntb&amp;year=2010&amp;num=1&amp;art=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5255-2739-4698-9558-B4137599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</TotalTime>
  <Pages>36</Pages>
  <Words>9657</Words>
  <Characters>55046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Кабинет5 ИОКК</dc:creator>
  <cp:keywords/>
  <dc:description/>
  <cp:lastModifiedBy>user</cp:lastModifiedBy>
  <cp:revision>164</cp:revision>
  <cp:lastPrinted>2019-02-28T10:25:00Z</cp:lastPrinted>
  <dcterms:created xsi:type="dcterms:W3CDTF">2013-03-11T03:18:00Z</dcterms:created>
  <dcterms:modified xsi:type="dcterms:W3CDTF">2019-09-05T08:18:00Z</dcterms:modified>
</cp:coreProperties>
</file>