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D2DC" w14:textId="77777777" w:rsidR="00D06367" w:rsidRDefault="00D06367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Минобразования РФ от 12 мая 1999 г. N 1283 "О создании Центра содействия занятости учащейся молодежи и трудоустройству выпускников учреждений профессионального образования" (с изменениями и дополнениями)</w:t>
        </w:r>
      </w:hyperlink>
    </w:p>
    <w:p w14:paraId="179B279A" w14:textId="77777777" w:rsidR="00D06367" w:rsidRDefault="00D06367">
      <w:pPr>
        <w:pStyle w:val="ab"/>
      </w:pPr>
      <w:r>
        <w:t>С изменениями и дополнениями от:</w:t>
      </w:r>
    </w:p>
    <w:p w14:paraId="364B0527" w14:textId="77777777" w:rsidR="00D06367" w:rsidRDefault="00D063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июля 1999 г.</w:t>
      </w:r>
    </w:p>
    <w:p w14:paraId="77118A92" w14:textId="77777777" w:rsidR="00D06367" w:rsidRDefault="00D06367"/>
    <w:p w14:paraId="76FE0855" w14:textId="77777777" w:rsidR="00D06367" w:rsidRDefault="00D06367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Министерстве общего и профессионального образования Российской Федерации, утвержденным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05.04.97 N 395, </w:t>
      </w:r>
      <w:hyperlink r:id="rId10" w:history="1">
        <w:r>
          <w:rPr>
            <w:rStyle w:val="a4"/>
            <w:rFonts w:cs="Times New Roman CYR"/>
          </w:rPr>
          <w:t>Типовым положением</w:t>
        </w:r>
      </w:hyperlink>
      <w:r>
        <w:t xml:space="preserve"> об образовательном учреждении дополнительного профессионального образования (повышения квалификации) специалистов, утвержденным </w:t>
      </w:r>
      <w:hyperlink r:id="rId1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26 июня 1995 г. N 610, во исполнение решения коллегии Министерства от 09.03.99 N 6/2 "О контрольных цифрах приема молодежи в образовательные учреждения Российской Федерации в 1999 году" и учитывая предложения студенческой общественности и руководителей учреждений профессионального образования.</w:t>
      </w:r>
    </w:p>
    <w:p w14:paraId="0A92AA7B" w14:textId="77777777" w:rsidR="00D06367" w:rsidRDefault="00D06367">
      <w:r>
        <w:t>Приказываю:</w:t>
      </w:r>
    </w:p>
    <w:p w14:paraId="37A2DF11" w14:textId="77777777" w:rsidR="00D06367" w:rsidRDefault="00D063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7E54535B" w14:textId="77777777" w:rsidR="00D06367" w:rsidRDefault="00D06367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Минобразования России от 12 июля 1999 г. N 75 пункт 1 настоящего приказа изложен в новой редакции</w:t>
      </w:r>
    </w:p>
    <w:p w14:paraId="040ED581" w14:textId="77777777" w:rsidR="00D06367" w:rsidRDefault="00D06367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48216AB0" w14:textId="77777777" w:rsidR="00D06367" w:rsidRDefault="00D06367">
      <w:r>
        <w:t xml:space="preserve">1. Поддержать создание Центра содействия занятости учащейся молодежи и трудоустройству выпускников учреждений профессионального образования (далее - центр) Московского государственного технического университета им. Н.Э. Баумана как - структурного подразделения вуза с частичными правомочиями юридического лица по доверенности в соответствии с </w:t>
      </w:r>
      <w:hyperlink r:id="rId14" w:history="1">
        <w:r>
          <w:rPr>
            <w:rStyle w:val="a4"/>
            <w:rFonts w:cs="Times New Roman CYR"/>
          </w:rPr>
          <w:t>пунктом 7 статьи 12</w:t>
        </w:r>
      </w:hyperlink>
      <w:r>
        <w:t xml:space="preserve"> Закона Российской Федерации "Об образовании" в редакции </w:t>
      </w:r>
      <w:hyperlink r:id="rId15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13.01.96 N 12-ФЗ.</w:t>
      </w:r>
    </w:p>
    <w:p w14:paraId="4506BDF3" w14:textId="77777777" w:rsidR="00D06367" w:rsidRDefault="00D06367">
      <w:r>
        <w:t>Согласиться с решением ректора Московского государственного технического университета им. Н.Э. Баумана о назначении директором центра Илясова Е.П.</w:t>
      </w:r>
    </w:p>
    <w:p w14:paraId="2EB1EF37" w14:textId="77777777" w:rsidR="00D06367" w:rsidRDefault="00D06367">
      <w:r>
        <w:t>Возложить на Московский государственный технический университет им. Н.Э. Баумана функции головной организации по созданию системы информационной поддержки трудоустройства выпускников учреждений профессионального образования России.</w:t>
      </w:r>
    </w:p>
    <w:p w14:paraId="7B32E5F2" w14:textId="77777777" w:rsidR="00D06367" w:rsidRDefault="00D063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AAC745D" w14:textId="77777777" w:rsidR="00D06367" w:rsidRDefault="00D0636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Примерное положение</w:t>
        </w:r>
      </w:hyperlink>
      <w:r>
        <w:rPr>
          <w:shd w:val="clear" w:color="auto" w:fill="F0F0F0"/>
        </w:rPr>
        <w:t xml:space="preserve"> о центре содействия занятости учащейся молодежи и трудоустройству выпускников учреждений профессионального образования, утвержденное Минобразования России 9 ноября 2000 г.</w:t>
      </w:r>
    </w:p>
    <w:p w14:paraId="74F912F0" w14:textId="77777777" w:rsidR="00D06367" w:rsidRDefault="00D06367">
      <w:bookmarkStart w:id="1" w:name="sub_2"/>
      <w:r>
        <w:t>2. Определить основными направлениями деятельности центра:</w:t>
      </w:r>
    </w:p>
    <w:bookmarkEnd w:id="1"/>
    <w:p w14:paraId="12586465" w14:textId="77777777" w:rsidR="00D06367" w:rsidRDefault="00D06367">
      <w:r>
        <w:t>- создание эффективной системы содействия трудоустройству выпускников профессиональных учебных заведений на основе мониторинга региональных рынков труда;</w:t>
      </w:r>
    </w:p>
    <w:p w14:paraId="64103D0C" w14:textId="77777777" w:rsidR="00D06367" w:rsidRDefault="00D06367">
      <w:r>
        <w:t>- создание банков данных рынков образовательных услуг;</w:t>
      </w:r>
    </w:p>
    <w:p w14:paraId="5E02E4B4" w14:textId="77777777" w:rsidR="00D06367" w:rsidRDefault="00D06367">
      <w:r>
        <w:t>- разработку научно обоснованной системы правовой, социальной и экономической защиты дипломированных специалистов;</w:t>
      </w:r>
    </w:p>
    <w:p w14:paraId="300CA415" w14:textId="77777777" w:rsidR="00D06367" w:rsidRDefault="00D06367">
      <w:r>
        <w:t>- повышение квалификации и профессиональную переподготовку руководителей и специалистов образовательных учреждений по вопросам трудоустройства и занятости выпускников.</w:t>
      </w:r>
    </w:p>
    <w:p w14:paraId="6FFF9989" w14:textId="77777777" w:rsidR="00D06367" w:rsidRDefault="00D063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14:paraId="3BB209CA" w14:textId="77777777" w:rsidR="00D06367" w:rsidRDefault="00D06367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Минобразования России от 12 июля 1999 г. N 75 в пункт 3 настоящего приказа внесены изменения</w:t>
      </w:r>
    </w:p>
    <w:p w14:paraId="382E6F50" w14:textId="77777777" w:rsidR="00D06367" w:rsidRDefault="00D06367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68711D3D" w14:textId="77777777" w:rsidR="00D06367" w:rsidRDefault="00D06367">
      <w:r>
        <w:t xml:space="preserve">3. Рекомендовать ректору Московского государственного технического университета </w:t>
      </w:r>
      <w:r>
        <w:lastRenderedPageBreak/>
        <w:t>им. Н.Э. Баумана Федорову И.Б. предоставить необходимые площади для размещения центра и оснастить его необходимым оборудованием и согласовать положение о центре, план его работы и смету расходов бюджетных ассигнований на его деятельность с Минобразованием России (Виноградовым Б.А.).</w:t>
      </w:r>
    </w:p>
    <w:p w14:paraId="567B8A72" w14:textId="77777777" w:rsidR="00D06367" w:rsidRDefault="00D06367">
      <w:bookmarkStart w:id="3" w:name="sub_4"/>
      <w:r>
        <w:t>4. Управлению послевузовского и дополнительного профессионального образования (Безлепкину В.В.) разработать и представить в 2-месячный срок на утверждение план работы центра на 1999 год, персональный состав и проект положения о попечительском совете центра, кандидатуру на должность директора центра.</w:t>
      </w:r>
    </w:p>
    <w:p w14:paraId="5C7B16B9" w14:textId="77777777" w:rsidR="00D06367" w:rsidRDefault="00D063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5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14:paraId="792392D7" w14:textId="77777777" w:rsidR="00D06367" w:rsidRDefault="00D06367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Минобразования России от 12 июля 1999 г. N 75 в пункт 5 настоящего приказа внесены изменения</w:t>
      </w:r>
    </w:p>
    <w:p w14:paraId="64C547ED" w14:textId="77777777" w:rsidR="00D06367" w:rsidRDefault="00D06367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7F6538D1" w14:textId="77777777" w:rsidR="00D06367" w:rsidRDefault="00D06367">
      <w:r>
        <w:t>5. Управлению экономики (Боровскому Г.В.) осуществить финансирование деятельности центра в соответствии с утвержденным штатным расписанием.</w:t>
      </w:r>
    </w:p>
    <w:p w14:paraId="6941B571" w14:textId="77777777" w:rsidR="00D06367" w:rsidRDefault="00D06367">
      <w:bookmarkStart w:id="5" w:name="sub_51"/>
      <w:r>
        <w:t>Управлению научно-исследовательских работ (Шленову Ю.В.) предусмотреть, начиная с III квартала 1999 г., финансирование научных исследований, проводимых центром в рамках межвузовской, научно-методической программы "Разработка научных и методических основ эффективного функционирования системы послевузовского и дополнительного профессионального образования.</w:t>
      </w:r>
    </w:p>
    <w:p w14:paraId="18DA9249" w14:textId="77777777" w:rsidR="00D06367" w:rsidRDefault="00D06367">
      <w:bookmarkStart w:id="6" w:name="sub_6"/>
      <w:bookmarkEnd w:id="5"/>
      <w:r>
        <w:t>6. Управлению программ развития материально-технической базы и социальной сферы (Сергееву С.К.) оказать помощь в комплектовании создаваемого центра современным оборудованием и средствами связи.</w:t>
      </w:r>
    </w:p>
    <w:p w14:paraId="142AB305" w14:textId="77777777" w:rsidR="00D06367" w:rsidRDefault="00D06367">
      <w:bookmarkStart w:id="7" w:name="sub_7"/>
      <w:bookmarkEnd w:id="6"/>
      <w:r>
        <w:t>7. Управлению международного сотрудничества (Дмитриеву Н.М.) предусмотреть участие центра в международных программах.</w:t>
      </w:r>
    </w:p>
    <w:p w14:paraId="452278A5" w14:textId="77777777" w:rsidR="00D06367" w:rsidRDefault="00D06367">
      <w:bookmarkStart w:id="8" w:name="sub_8"/>
      <w:bookmarkEnd w:id="7"/>
      <w:r>
        <w:t>8. Управлению высшего профессионального образования (Новикову Ю.А.), Управлению среднего профессионального образования (Анисимову П.Ф.), Управлению региональной образовательной политики (Бацыну В.К.), Управлению послевузовского и дополнительного профессионального образования (Безлепкину В.В.) оказать организационную помощь центру в установлении связей с регионами, советами ректоров высших и директоров средних профессиональных учебных заведений, региональными подразделениями службы занятости населения с целью создания региональной сети центра.</w:t>
      </w:r>
    </w:p>
    <w:p w14:paraId="567B23C3" w14:textId="77777777" w:rsidR="00D06367" w:rsidRDefault="00D06367">
      <w:bookmarkStart w:id="9" w:name="sub_9"/>
      <w:bookmarkEnd w:id="8"/>
      <w:r>
        <w:t>9. Контроль за исполнением настоящего приказа возложить на заместителя Министра Виноградова Б.А.</w:t>
      </w:r>
    </w:p>
    <w:bookmarkEnd w:id="9"/>
    <w:p w14:paraId="4D17D72A" w14:textId="77777777" w:rsidR="00D06367" w:rsidRDefault="00D0636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474"/>
        <w:gridCol w:w="1826"/>
      </w:tblGrid>
      <w:tr w:rsidR="00D06367" w14:paraId="21468080" w14:textId="77777777">
        <w:tblPrEx>
          <w:tblCellMar>
            <w:top w:w="0" w:type="dxa"/>
            <w:bottom w:w="0" w:type="dxa"/>
          </w:tblCellMar>
        </w:tblPrEx>
        <w:tc>
          <w:tcPr>
            <w:tcW w:w="4842" w:type="pct"/>
            <w:tcBorders>
              <w:top w:val="nil"/>
              <w:left w:val="nil"/>
              <w:bottom w:val="nil"/>
              <w:right w:val="nil"/>
            </w:tcBorders>
          </w:tcPr>
          <w:p w14:paraId="26A6529B" w14:textId="77777777" w:rsidR="00D06367" w:rsidRDefault="00D06367">
            <w:pPr>
              <w:pStyle w:val="ac"/>
            </w:pPr>
            <w:r>
              <w:t>Министр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</w:tcPr>
          <w:p w14:paraId="55BBD0CF" w14:textId="77777777" w:rsidR="00D06367" w:rsidRDefault="00D06367">
            <w:pPr>
              <w:pStyle w:val="aa"/>
              <w:jc w:val="right"/>
            </w:pPr>
            <w:r>
              <w:t>В.М. Филиппов</w:t>
            </w:r>
          </w:p>
        </w:tc>
      </w:tr>
    </w:tbl>
    <w:p w14:paraId="28BC662C" w14:textId="77777777" w:rsidR="00D06367" w:rsidRDefault="00D06367"/>
    <w:sectPr w:rsidR="00D06367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EFB6" w14:textId="77777777" w:rsidR="00D06367" w:rsidRDefault="00D06367">
      <w:r>
        <w:separator/>
      </w:r>
    </w:p>
  </w:endnote>
  <w:endnote w:type="continuationSeparator" w:id="0">
    <w:p w14:paraId="6242E18C" w14:textId="77777777" w:rsidR="00D06367" w:rsidRDefault="00D0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06367" w14:paraId="4A0C24C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1D6BF96" w14:textId="77777777" w:rsidR="00D06367" w:rsidRDefault="00D063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6808069" w14:textId="77777777" w:rsidR="00D06367" w:rsidRDefault="00D063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ACB085A" w14:textId="77777777" w:rsidR="00D06367" w:rsidRDefault="00D063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1349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1349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7E40" w14:textId="77777777" w:rsidR="00D06367" w:rsidRDefault="00D06367">
      <w:r>
        <w:separator/>
      </w:r>
    </w:p>
  </w:footnote>
  <w:footnote w:type="continuationSeparator" w:id="0">
    <w:p w14:paraId="002600D8" w14:textId="77777777" w:rsidR="00D06367" w:rsidRDefault="00D0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5B11" w14:textId="77777777" w:rsidR="00D06367" w:rsidRDefault="00D063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Минобразования РФ от 12 мая 1999 г. N 1283 "О создании Центра содействия занятости учащейся…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99"/>
    <w:rsid w:val="00413499"/>
    <w:rsid w:val="006B3219"/>
    <w:rsid w:val="00D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B149D"/>
  <w14:defaultImageDpi w14:val="0"/>
  <w15:docId w15:val="{EB48B45B-B8FC-4BBC-96DC-2F00BD11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134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1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200539/1000" TargetMode="External"/><Relationship Id="rId13" Type="http://schemas.openxmlformats.org/officeDocument/2006/relationships/hyperlink" Target="http://internet.garant.ru/document/redirect/58044815/1" TargetMode="External"/><Relationship Id="rId18" Type="http://schemas.openxmlformats.org/officeDocument/2006/relationships/hyperlink" Target="http://internet.garant.ru/document/redirect/58044815/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70132184/0" TargetMode="External"/><Relationship Id="rId12" Type="http://schemas.openxmlformats.org/officeDocument/2006/relationships/hyperlink" Target="http://internet.garant.ru/document/redirect/57914480/11" TargetMode="External"/><Relationship Id="rId17" Type="http://schemas.openxmlformats.org/officeDocument/2006/relationships/hyperlink" Target="http://internet.garant.ru/document/redirect/57914480/1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2999/0" TargetMode="External"/><Relationship Id="rId20" Type="http://schemas.openxmlformats.org/officeDocument/2006/relationships/hyperlink" Target="http://internet.garant.ru/document/redirect/58044815/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36741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5933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0136741/1000" TargetMode="External"/><Relationship Id="rId19" Type="http://schemas.openxmlformats.org/officeDocument/2006/relationships/hyperlink" Target="http://internet.garant.ru/document/redirect/57914480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200539/0" TargetMode="External"/><Relationship Id="rId14" Type="http://schemas.openxmlformats.org/officeDocument/2006/relationships/hyperlink" Target="http://internet.garant.ru/document/redirect/10164235/120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5274</Characters>
  <Application>Microsoft Office Word</Application>
  <DocSecurity>0</DocSecurity>
  <Lines>43</Lines>
  <Paragraphs>12</Paragraphs>
  <ScaleCrop>false</ScaleCrop>
  <Company>НПП "Гарант-Сервис"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2021-09-08T04:34:00Z</dcterms:created>
  <dcterms:modified xsi:type="dcterms:W3CDTF">2021-09-08T04:34:00Z</dcterms:modified>
</cp:coreProperties>
</file>