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0" w:rsidRPr="001B2F4C" w:rsidRDefault="00762D47" w:rsidP="00FE6268">
      <w:pPr>
        <w:jc w:val="center"/>
        <w:rPr>
          <w:rFonts w:ascii="Times New Roman" w:hAnsi="Times New Roman" w:cs="Times New Roman"/>
          <w:b/>
        </w:rPr>
      </w:pPr>
      <w:r w:rsidRPr="001B2F4C">
        <w:rPr>
          <w:rFonts w:ascii="Times New Roman" w:hAnsi="Times New Roman" w:cs="Times New Roman"/>
          <w:b/>
        </w:rPr>
        <w:t xml:space="preserve">Информация </w:t>
      </w:r>
      <w:proofErr w:type="gramStart"/>
      <w:r w:rsidRPr="001B2F4C">
        <w:rPr>
          <w:rFonts w:ascii="Times New Roman" w:hAnsi="Times New Roman" w:cs="Times New Roman"/>
          <w:b/>
        </w:rPr>
        <w:t>о</w:t>
      </w:r>
      <w:proofErr w:type="gramEnd"/>
      <w:r w:rsidRPr="001B2F4C">
        <w:rPr>
          <w:rFonts w:ascii="Times New Roman" w:hAnsi="Times New Roman" w:cs="Times New Roman"/>
          <w:b/>
        </w:rPr>
        <w:t xml:space="preserve"> реализуемых </w:t>
      </w:r>
      <w:r w:rsidR="00473985">
        <w:rPr>
          <w:rFonts w:ascii="Times New Roman" w:hAnsi="Times New Roman" w:cs="Times New Roman"/>
          <w:b/>
        </w:rPr>
        <w:t>дополнительных профессиональных программ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79"/>
        <w:gridCol w:w="1849"/>
        <w:gridCol w:w="992"/>
        <w:gridCol w:w="55"/>
        <w:gridCol w:w="1377"/>
        <w:gridCol w:w="1614"/>
        <w:gridCol w:w="1035"/>
        <w:gridCol w:w="2353"/>
        <w:gridCol w:w="1701"/>
        <w:gridCol w:w="1893"/>
      </w:tblGrid>
      <w:tr w:rsidR="00703865" w:rsidRPr="00703865" w:rsidTr="0031551B">
        <w:tc>
          <w:tcPr>
            <w:tcW w:w="1979" w:type="dxa"/>
          </w:tcPr>
          <w:p w:rsidR="00703865" w:rsidRPr="00703865" w:rsidRDefault="00703865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047" w:type="dxa"/>
            <w:gridSpan w:val="2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37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614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035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Язык, на котором осуществляется образование</w:t>
            </w:r>
          </w:p>
        </w:tc>
        <w:tc>
          <w:tcPr>
            <w:tcW w:w="2353" w:type="dxa"/>
          </w:tcPr>
          <w:p w:rsidR="00703865" w:rsidRPr="00703865" w:rsidRDefault="00703865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Перечень учебных предметов, курсов, дисциплин (модулей)</w:t>
            </w:r>
          </w:p>
        </w:tc>
        <w:tc>
          <w:tcPr>
            <w:tcW w:w="1701" w:type="dxa"/>
          </w:tcPr>
          <w:p w:rsidR="00703865" w:rsidRPr="00703865" w:rsidRDefault="00703865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</w:t>
            </w:r>
          </w:p>
        </w:tc>
        <w:tc>
          <w:tcPr>
            <w:tcW w:w="1893" w:type="dxa"/>
          </w:tcPr>
          <w:p w:rsidR="00703865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>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обучения и дистанционных образовательных технологий</w:t>
            </w:r>
          </w:p>
        </w:tc>
      </w:tr>
      <w:tr w:rsidR="00062A64" w:rsidRPr="00703865" w:rsidTr="00062A64">
        <w:tc>
          <w:tcPr>
            <w:tcW w:w="1979" w:type="dxa"/>
          </w:tcPr>
          <w:p w:rsidR="00062A64" w:rsidRPr="00703865" w:rsidRDefault="00062A64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Традиции и инновации 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дного песенного исполнительства</w:t>
            </w:r>
          </w:p>
        </w:tc>
        <w:tc>
          <w:tcPr>
            <w:tcW w:w="1849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432" w:type="dxa"/>
            <w:gridSpan w:val="2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о 24.05.2024</w:t>
            </w:r>
          </w:p>
        </w:tc>
        <w:tc>
          <w:tcPr>
            <w:tcW w:w="1614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35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353" w:type="dxa"/>
          </w:tcPr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Музыкально-стилистические и исполнительские особенности песенных традиций России.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Распевание как составная часть методики обучения народному пению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Методика работы с обработкой сибирской народной песни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Исполнительские приемы и региональная стилистика в распевании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Особенности народной музыкальной культуры Сибири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(творческий показ</w:t>
            </w:r>
            <w:proofErr w:type="gramEnd"/>
          </w:p>
          <w:p w:rsidR="00062A64" w:rsidRPr="00703865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</w:tcPr>
          <w:p w:rsidR="00062A64" w:rsidRPr="00703865" w:rsidRDefault="00062A64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</w:rPr>
              <w:t>Не предусмотрена</w:t>
            </w:r>
          </w:p>
        </w:tc>
        <w:tc>
          <w:tcPr>
            <w:tcW w:w="1893" w:type="dxa"/>
          </w:tcPr>
          <w:p w:rsidR="00062A64" w:rsidRPr="00062A64" w:rsidRDefault="00062A64" w:rsidP="0006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Используется электронное обучение и дистанционные образовательные технологии (при выполнении самостоятельной работы).</w:t>
            </w:r>
          </w:p>
          <w:p w:rsid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62A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https://do.iokk38.ru/</w:t>
              </w:r>
            </w:hyperlink>
          </w:p>
        </w:tc>
      </w:tr>
      <w:tr w:rsidR="00062A64" w:rsidRPr="00703865" w:rsidTr="00062A64">
        <w:tc>
          <w:tcPr>
            <w:tcW w:w="1979" w:type="dxa"/>
          </w:tcPr>
          <w:p w:rsidR="00062A64" w:rsidRPr="00703865" w:rsidRDefault="00062A64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работы хореографического коллектива</w:t>
            </w:r>
          </w:p>
        </w:tc>
        <w:tc>
          <w:tcPr>
            <w:tcW w:w="1849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47" w:type="dxa"/>
            <w:gridSpan w:val="2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4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Подражательные танцы народов Севера как средство развития музыкальности и пластики исполнителей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Региональные особенности русского танца Воронежской и Новгородской областей</w:t>
            </w:r>
            <w:proofErr w:type="gramEnd"/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элементов классического и историко-бытового танцев в хореографических </w:t>
            </w:r>
            <w:r w:rsidRPr="00062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постановках на детей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Новые формы и методы работы на уроках классического танца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Использование психофизического тренинга в работе с участниками хореографического коллектива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(внутренняя свобода)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Подходы к композиции и постановке танца для участников коллектива разного возраста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педагогических технологий в творческом коллективе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(тестирование)</w:t>
            </w:r>
          </w:p>
          <w:p w:rsidR="00062A64" w:rsidRPr="00703865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</w:tcPr>
          <w:p w:rsidR="00062A64" w:rsidRPr="00062A64" w:rsidRDefault="00062A64" w:rsidP="003817A6">
            <w:pPr>
              <w:rPr>
                <w:rFonts w:ascii="Times New Roman" w:hAnsi="Times New Roman" w:cs="Times New Roman"/>
                <w:sz w:val="20"/>
              </w:rPr>
            </w:pPr>
            <w:r w:rsidRPr="00062A64">
              <w:rPr>
                <w:rFonts w:ascii="Times New Roman" w:hAnsi="Times New Roman" w:cs="Times New Roman"/>
                <w:sz w:val="20"/>
              </w:rPr>
              <w:lastRenderedPageBreak/>
              <w:t>Не предусмотрена</w:t>
            </w:r>
          </w:p>
        </w:tc>
        <w:tc>
          <w:tcPr>
            <w:tcW w:w="1893" w:type="dxa"/>
            <w:shd w:val="clear" w:color="auto" w:fill="auto"/>
          </w:tcPr>
          <w:p w:rsidR="00062A64" w:rsidRPr="00062A64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электронное обучение и дистанционные образовательные технологии </w:t>
            </w: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(при выполнении самостоятельной работы).</w:t>
            </w:r>
          </w:p>
          <w:p w:rsidR="00062A64" w:rsidRPr="00062A64" w:rsidRDefault="00062A64" w:rsidP="003817A6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062A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https://do.iokk38.ru/</w:t>
              </w:r>
            </w:hyperlink>
          </w:p>
        </w:tc>
      </w:tr>
      <w:tr w:rsidR="00062A64" w:rsidRPr="00703865" w:rsidTr="0031551B">
        <w:tc>
          <w:tcPr>
            <w:tcW w:w="1979" w:type="dxa"/>
          </w:tcPr>
          <w:p w:rsidR="00062A64" w:rsidRPr="00062A64" w:rsidRDefault="00062A64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Эстрадно-джазовый вокал. Новые вокальные технологии и эффективные способы обучения пению</w:t>
            </w:r>
          </w:p>
        </w:tc>
        <w:tc>
          <w:tcPr>
            <w:tcW w:w="1849" w:type="dxa"/>
          </w:tcPr>
          <w:p w:rsidR="00062A64" w:rsidRPr="00703865" w:rsidRDefault="00062A64" w:rsidP="0040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47" w:type="dxa"/>
            <w:gridSpan w:val="2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4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062A64" w:rsidRPr="00703865" w:rsidRDefault="00062A64" w:rsidP="0038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Жанры вокального искусства: общая характеристика, история развития, стиль и культура.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российской   и зарубежной   вокальной педагогики: традиционные и современные методики обучения пению.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Синдром профессионального выгорания педагога: определение, профилактика. Формирование стрессоустойчивости в педагогической </w:t>
            </w:r>
            <w:r w:rsidRPr="00062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Базовые вокальн</w:t>
            </w:r>
            <w:proofErr w:type="gram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исполнительские навыки. Пение в речевой позиции.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Певческое дыхание: физиология и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биомеханика</w:t>
            </w:r>
            <w:proofErr w:type="gram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окальная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опора звука.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Развитие навыка резонаторного звучания в современном вокале. Методика работы.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Развитие навыка пения в «речевой позиции» и резонаторное звучание у дошкольников и детей младшего школьного возраста.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Развитие дикционных и артикуляционных навыков речи у детей и подростков. Методика работы.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Развитие навыка певческого дыхания и артикуляционн</w:t>
            </w:r>
            <w:proofErr w:type="gram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дикционных и двигательных навыков в процессе пения у дошкольников и детей младшего школьного возраста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Сценическая постановка вокального номера для солиста и вокального коллектива.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Стилизация в танцевальной лексике вокалиста – эстрадника.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Невербальный язык тела. Методика работы над образом.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«Мягкие» навыки вокалиста.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Вокальные приемы и современная стилистика голосообразования: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Твенг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Twang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Бэлтинг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Balting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),  Край (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Cry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), Йодль, Рифы и 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Гроулинг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Growling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Субтон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Мелизматика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Флип</w:t>
            </w:r>
            <w:proofErr w:type="spellEnd"/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Педагог вокала в современных условиях и его профессиональная миссия.</w:t>
            </w:r>
          </w:p>
        </w:tc>
        <w:tc>
          <w:tcPr>
            <w:tcW w:w="1701" w:type="dxa"/>
          </w:tcPr>
          <w:p w:rsidR="00062A64" w:rsidRPr="00062A64" w:rsidRDefault="00062A64" w:rsidP="0074588E">
            <w:pPr>
              <w:rPr>
                <w:rFonts w:ascii="Times New Roman" w:hAnsi="Times New Roman" w:cs="Times New Roman"/>
                <w:sz w:val="20"/>
              </w:rPr>
            </w:pPr>
            <w:r w:rsidRPr="00062A64">
              <w:rPr>
                <w:rFonts w:ascii="Times New Roman" w:hAnsi="Times New Roman" w:cs="Times New Roman"/>
                <w:sz w:val="20"/>
              </w:rPr>
              <w:lastRenderedPageBreak/>
              <w:t>Не предусмотрена</w:t>
            </w:r>
          </w:p>
        </w:tc>
        <w:tc>
          <w:tcPr>
            <w:tcW w:w="1893" w:type="dxa"/>
          </w:tcPr>
          <w:p w:rsidR="00062A64" w:rsidRPr="00062A64" w:rsidRDefault="00062A64" w:rsidP="0006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Используется электронное обучение и дистанционные образовательные технологии (при выполнении самостоятельной работы).</w:t>
            </w:r>
          </w:p>
          <w:p w:rsidR="00062A64" w:rsidRPr="00062A64" w:rsidRDefault="00062A64" w:rsidP="00062A64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062A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https://do.iokk38.ru/</w:t>
              </w:r>
            </w:hyperlink>
          </w:p>
        </w:tc>
      </w:tr>
      <w:tr w:rsidR="00473985" w:rsidRPr="00703865" w:rsidTr="0031551B">
        <w:tc>
          <w:tcPr>
            <w:tcW w:w="1979" w:type="dxa"/>
          </w:tcPr>
          <w:p w:rsidR="00473985" w:rsidRPr="00062A64" w:rsidRDefault="00062A64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</w:rPr>
              <w:lastRenderedPageBreak/>
              <w:t>Практическое освоение танцевальной культуры Приангарья</w:t>
            </w:r>
          </w:p>
        </w:tc>
        <w:tc>
          <w:tcPr>
            <w:tcW w:w="1849" w:type="dxa"/>
          </w:tcPr>
          <w:p w:rsidR="00473985" w:rsidRPr="00703865" w:rsidRDefault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47" w:type="dxa"/>
            <w:gridSpan w:val="2"/>
          </w:tcPr>
          <w:p w:rsidR="00473985" w:rsidRPr="00703865" w:rsidRDefault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473985" w:rsidRPr="00703865" w:rsidRDefault="0006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6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069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614" w:type="dxa"/>
          </w:tcPr>
          <w:p w:rsidR="00473985" w:rsidRPr="00703865" w:rsidRDefault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473985" w:rsidRPr="00703865" w:rsidRDefault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Мастер-класс «Особенности занятий классическим танцем в любительском хореографическом коллективе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Мастер-класс «Народный танец. Специфика первого года обучения»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Мастер-класс «Танцы народов Прибайкальского региона»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Мастер-класс «Танцы народов Прибайкальского региона»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Мастер-класс по предмету «Бальный танец»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«Стилизация костюмов русских сибиряков»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«</w:t>
            </w:r>
            <w:proofErr w:type="spellStart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Дэнсхолл</w:t>
            </w:r>
            <w:proofErr w:type="spellEnd"/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. Основные степы, танцевальные комбинации»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 по народному танцу «Традиции и хореографическая культура танце коренных народов Прибайкалья»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данных обучающихся»  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Мастер-класс «Особенности фольклорного танца Приангарья: знакомство с основными видами фольклорного танца, бытовавшего на территории Приангарья,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 фольклора казачьего танца»</w:t>
            </w:r>
          </w:p>
          <w:p w:rsidR="00062A64" w:rsidRPr="00062A64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 </w:t>
            </w:r>
          </w:p>
          <w:p w:rsidR="00473985" w:rsidRPr="00703865" w:rsidRDefault="00062A64" w:rsidP="0006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Сочинение танцевального этюда в хореографическом жанре (на выбор)</w:t>
            </w:r>
          </w:p>
        </w:tc>
        <w:tc>
          <w:tcPr>
            <w:tcW w:w="1701" w:type="dxa"/>
          </w:tcPr>
          <w:p w:rsidR="00473985" w:rsidRPr="00703865" w:rsidRDefault="00473985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предусмотрена</w:t>
            </w:r>
          </w:p>
        </w:tc>
        <w:tc>
          <w:tcPr>
            <w:tcW w:w="1893" w:type="dxa"/>
          </w:tcPr>
          <w:p w:rsidR="00473985" w:rsidRDefault="00473985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используется </w:t>
            </w:r>
          </w:p>
        </w:tc>
      </w:tr>
      <w:tr w:rsidR="004957C2" w:rsidRPr="00703865" w:rsidTr="0031551B">
        <w:tc>
          <w:tcPr>
            <w:tcW w:w="1979" w:type="dxa"/>
          </w:tcPr>
          <w:p w:rsidR="004957C2" w:rsidRPr="00473985" w:rsidRDefault="004957C2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чно-информационная деятельность</w:t>
            </w:r>
          </w:p>
        </w:tc>
        <w:tc>
          <w:tcPr>
            <w:tcW w:w="1849" w:type="dxa"/>
          </w:tcPr>
          <w:p w:rsidR="004957C2" w:rsidRPr="00703865" w:rsidRDefault="004957C2" w:rsidP="002D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47" w:type="dxa"/>
            <w:gridSpan w:val="2"/>
          </w:tcPr>
          <w:p w:rsidR="004957C2" w:rsidRPr="00703865" w:rsidRDefault="004957C2" w:rsidP="002D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77" w:type="dxa"/>
          </w:tcPr>
          <w:p w:rsidR="004957C2" w:rsidRPr="00473985" w:rsidRDefault="00713069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1614" w:type="dxa"/>
          </w:tcPr>
          <w:p w:rsidR="004957C2" w:rsidRPr="00703865" w:rsidRDefault="004957C2" w:rsidP="002D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4957C2" w:rsidRPr="00703865" w:rsidRDefault="004957C2" w:rsidP="002D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Отечественная литература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Современная литература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История мировой и отечественной культуры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Документоведение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Литература для детей и юношества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Библиотековедение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Библиографоведение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библиотечных фондов и каталогов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библиотечной деятельности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и менеджмент библиотечного дела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Этика и психология профессиональной деятельности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досуговых мероприятий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4957C2" w:rsidRPr="004957C2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компетентность библиотекаря</w:t>
            </w:r>
          </w:p>
          <w:p w:rsidR="004957C2" w:rsidRPr="00473985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2">
              <w:rPr>
                <w:rFonts w:ascii="Times New Roman" w:hAnsi="Times New Roman" w:cs="Times New Roman"/>
                <w:sz w:val="20"/>
                <w:szCs w:val="20"/>
              </w:rPr>
              <w:t>Культура речи библиотекаря</w:t>
            </w:r>
          </w:p>
        </w:tc>
        <w:tc>
          <w:tcPr>
            <w:tcW w:w="1701" w:type="dxa"/>
          </w:tcPr>
          <w:p w:rsidR="004957C2" w:rsidRDefault="004957C2" w:rsidP="0071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стажировки</w:t>
            </w:r>
          </w:p>
        </w:tc>
        <w:tc>
          <w:tcPr>
            <w:tcW w:w="1893" w:type="dxa"/>
          </w:tcPr>
          <w:p w:rsidR="004957C2" w:rsidRPr="00703865" w:rsidRDefault="004957C2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4957C2" w:rsidRDefault="00062A64" w:rsidP="00495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957C2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  <w:tr w:rsidR="00776DA9" w:rsidRPr="00703865" w:rsidTr="0031551B">
        <w:tc>
          <w:tcPr>
            <w:tcW w:w="1979" w:type="dxa"/>
          </w:tcPr>
          <w:p w:rsidR="00776DA9" w:rsidRPr="00473985" w:rsidRDefault="00776DA9" w:rsidP="00F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1849" w:type="dxa"/>
          </w:tcPr>
          <w:p w:rsidR="00776DA9" w:rsidRPr="00703865" w:rsidRDefault="00776DA9" w:rsidP="0040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47" w:type="dxa"/>
            <w:gridSpan w:val="2"/>
          </w:tcPr>
          <w:p w:rsidR="00776DA9" w:rsidRPr="00703865" w:rsidRDefault="00776DA9" w:rsidP="0040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77" w:type="dxa"/>
          </w:tcPr>
          <w:p w:rsidR="00776DA9" w:rsidRPr="00473985" w:rsidRDefault="00776DA9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14" w:type="dxa"/>
          </w:tcPr>
          <w:p w:rsidR="00776DA9" w:rsidRPr="00703865" w:rsidRDefault="00776DA9" w:rsidP="0040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776DA9" w:rsidRPr="00703865" w:rsidRDefault="00776DA9" w:rsidP="0040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776DA9" w:rsidRPr="00776DA9" w:rsidRDefault="00776DA9" w:rsidP="00776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776DA9" w:rsidRPr="00776DA9" w:rsidRDefault="00776DA9" w:rsidP="00776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776DA9" w:rsidRPr="00776DA9" w:rsidRDefault="00776DA9" w:rsidP="00776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9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физиология, гигиена</w:t>
            </w:r>
          </w:p>
          <w:p w:rsidR="00776DA9" w:rsidRPr="00776DA9" w:rsidRDefault="00776DA9" w:rsidP="00776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9">
              <w:rPr>
                <w:rFonts w:ascii="Times New Roman" w:hAnsi="Times New Roman" w:cs="Times New Roman"/>
                <w:sz w:val="20"/>
                <w:szCs w:val="20"/>
              </w:rPr>
              <w:t>Этика и психология профессиональной деятельности</w:t>
            </w:r>
          </w:p>
          <w:p w:rsidR="00776DA9" w:rsidRPr="00776DA9" w:rsidRDefault="00776DA9" w:rsidP="00776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9">
              <w:rPr>
                <w:rFonts w:ascii="Times New Roman" w:hAnsi="Times New Roman" w:cs="Times New Roman"/>
                <w:sz w:val="20"/>
                <w:szCs w:val="20"/>
              </w:rPr>
              <w:t>Теория и практика дополнительного образования</w:t>
            </w:r>
          </w:p>
          <w:p w:rsidR="00776DA9" w:rsidRPr="00473985" w:rsidRDefault="00776DA9" w:rsidP="00776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9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по программам дополнительного образования в области сценической деятельности</w:t>
            </w:r>
          </w:p>
        </w:tc>
        <w:tc>
          <w:tcPr>
            <w:tcW w:w="1701" w:type="dxa"/>
          </w:tcPr>
          <w:p w:rsidR="00776DA9" w:rsidRDefault="00776DA9" w:rsidP="00403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стажировки</w:t>
            </w:r>
          </w:p>
        </w:tc>
        <w:tc>
          <w:tcPr>
            <w:tcW w:w="1893" w:type="dxa"/>
          </w:tcPr>
          <w:p w:rsidR="00776DA9" w:rsidRPr="00703865" w:rsidRDefault="00776DA9" w:rsidP="00403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спользуется электронное обучение и дистанционные образовательные технологии </w:t>
            </w:r>
          </w:p>
          <w:p w:rsidR="00776DA9" w:rsidRDefault="00062A64" w:rsidP="00403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76DA9" w:rsidRPr="007038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https://do.iokk38.ru/</w:t>
              </w:r>
            </w:hyperlink>
          </w:p>
        </w:tc>
      </w:tr>
    </w:tbl>
    <w:p w:rsidR="00762D47" w:rsidRDefault="00762D47"/>
    <w:sectPr w:rsidR="00762D47" w:rsidSect="00762D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137B4"/>
    <w:rsid w:val="00062A64"/>
    <w:rsid w:val="0011467D"/>
    <w:rsid w:val="001151E9"/>
    <w:rsid w:val="001B2F4C"/>
    <w:rsid w:val="0026384F"/>
    <w:rsid w:val="002A233C"/>
    <w:rsid w:val="0031551B"/>
    <w:rsid w:val="00341C81"/>
    <w:rsid w:val="003F552E"/>
    <w:rsid w:val="00446FD6"/>
    <w:rsid w:val="00473985"/>
    <w:rsid w:val="004957C2"/>
    <w:rsid w:val="004A70C2"/>
    <w:rsid w:val="005B15B5"/>
    <w:rsid w:val="005F7979"/>
    <w:rsid w:val="006319AD"/>
    <w:rsid w:val="006440D3"/>
    <w:rsid w:val="00696E2A"/>
    <w:rsid w:val="00703865"/>
    <w:rsid w:val="00713069"/>
    <w:rsid w:val="00762D47"/>
    <w:rsid w:val="00776DA9"/>
    <w:rsid w:val="0078215C"/>
    <w:rsid w:val="008B7D80"/>
    <w:rsid w:val="008E1A8C"/>
    <w:rsid w:val="00A96D2E"/>
    <w:rsid w:val="00BF4E88"/>
    <w:rsid w:val="00C357BC"/>
    <w:rsid w:val="00CB481E"/>
    <w:rsid w:val="00DF3AE4"/>
    <w:rsid w:val="00F40586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586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34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586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34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iokk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iokk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iokk38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.iokk38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.iokk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ИОКК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User</cp:lastModifiedBy>
  <cp:revision>23</cp:revision>
  <dcterms:created xsi:type="dcterms:W3CDTF">2021-06-17T06:36:00Z</dcterms:created>
  <dcterms:modified xsi:type="dcterms:W3CDTF">2023-08-29T05:48:00Z</dcterms:modified>
</cp:coreProperties>
</file>